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D6" w:rsidRPr="008B20D6" w:rsidRDefault="008B20D6" w:rsidP="008B20D6">
      <w:pPr>
        <w:spacing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ПОЛОЖЕНИЕ</w:t>
      </w:r>
    </w:p>
    <w:p w:rsidR="007738C1" w:rsidRPr="007738C1" w:rsidRDefault="007738C1" w:rsidP="007738C1">
      <w:pPr>
        <w:spacing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</w:t>
      </w:r>
      <w:r w:rsidR="008B20D6"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проведении </w:t>
      </w:r>
      <w:r w:rsidR="008B20D6"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en-US"/>
        </w:rPr>
        <w:t>I</w:t>
      </w:r>
      <w:r w:rsidR="00C12989" w:rsidRPr="00C129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12989"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en-US"/>
        </w:rPr>
        <w:t>I</w:t>
      </w:r>
      <w:proofErr w:type="spellEnd"/>
      <w:r w:rsidR="008B20D6"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регионального отборочного тура</w:t>
      </w:r>
      <w:r w:rsidR="008B20D6" w:rsidRPr="008B2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B20D6"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Всероссийских соревнований «</w:t>
      </w:r>
      <w:proofErr w:type="spellStart"/>
      <w:r w:rsidR="008B20D6"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ИКаР</w:t>
      </w:r>
      <w:proofErr w:type="spellEnd"/>
      <w:r w:rsidR="008B20D6"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 </w:t>
      </w:r>
      <w:r w:rsidRPr="007738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СЕЗОНА 2016-2017 </w:t>
      </w:r>
    </w:p>
    <w:p w:rsidR="008B20D6" w:rsidRPr="007738C1" w:rsidRDefault="007738C1" w:rsidP="007738C1">
      <w:pPr>
        <w:spacing w:line="360" w:lineRule="exact"/>
        <w:ind w:firstLine="60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          </w:t>
      </w:r>
      <w:r w:rsidRPr="007738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«МОБИЛЬНЫЙ КОМПЛЕКС. В ПОМОЩЬ ФЕРМЕРУ»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.</w:t>
      </w:r>
    </w:p>
    <w:p w:rsidR="008B20D6" w:rsidRPr="008B20D6" w:rsidRDefault="008B20D6" w:rsidP="008B20D6">
      <w:pPr>
        <w:widowControl/>
        <w:numPr>
          <w:ilvl w:val="0"/>
          <w:numId w:val="1"/>
        </w:numPr>
        <w:tabs>
          <w:tab w:val="left" w:pos="993"/>
        </w:tabs>
        <w:spacing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8B20D6" w:rsidRPr="008B20D6" w:rsidRDefault="008B20D6" w:rsidP="008B20D6">
      <w:pPr>
        <w:widowControl/>
        <w:numPr>
          <w:ilvl w:val="1"/>
          <w:numId w:val="1"/>
        </w:numPr>
        <w:tabs>
          <w:tab w:val="left" w:pos="1289"/>
        </w:tabs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определяет цели, задачи, порядок проведения и финансирования 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егионального отборочного тура соревнований «</w:t>
      </w:r>
      <w:proofErr w:type="spellStart"/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ИКаР</w:t>
      </w:r>
      <w:proofErr w:type="spellEnd"/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Соревнования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>) для команд из числа обучающихся общеобразовательных организаций Республики Коми.</w:t>
      </w:r>
    </w:p>
    <w:p w:rsidR="008B20D6" w:rsidRPr="008B20D6" w:rsidRDefault="008B20D6" w:rsidP="008B20D6">
      <w:pPr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Основными целями и задачами 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Соревнования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являются:</w:t>
      </w:r>
    </w:p>
    <w:p w:rsidR="008B20D6" w:rsidRPr="008B20D6" w:rsidRDefault="008B20D6" w:rsidP="00812961">
      <w:pPr>
        <w:widowControl/>
        <w:numPr>
          <w:ilvl w:val="0"/>
          <w:numId w:val="23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мотивации к техническому конструированию и робототехнике у детей и молодежи;</w:t>
      </w:r>
    </w:p>
    <w:p w:rsidR="008B20D6" w:rsidRPr="008B20D6" w:rsidRDefault="008B20D6" w:rsidP="00812961">
      <w:pPr>
        <w:widowControl/>
        <w:numPr>
          <w:ilvl w:val="0"/>
          <w:numId w:val="23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B20D6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оптимальных условий для 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выявления и поддержки детей, одаренных в области технического творчества, информационных и компьютерных технологий;</w:t>
      </w:r>
    </w:p>
    <w:p w:rsidR="008B20D6" w:rsidRPr="008B20D6" w:rsidRDefault="008B20D6" w:rsidP="00812961">
      <w:pPr>
        <w:widowControl/>
        <w:numPr>
          <w:ilvl w:val="0"/>
          <w:numId w:val="23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профессиональной компетентности педагогов образовательных организаций по направлению технического конструирования;</w:t>
      </w:r>
    </w:p>
    <w:p w:rsidR="008B20D6" w:rsidRPr="005B01E9" w:rsidRDefault="008B20D6" w:rsidP="00812961">
      <w:pPr>
        <w:widowControl/>
        <w:numPr>
          <w:ilvl w:val="0"/>
          <w:numId w:val="22"/>
        </w:num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формирование команды школьников Республики Коми для </w:t>
      </w:r>
      <w:r w:rsidRPr="008B20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участия во Всероссийских соревнованиях «</w:t>
      </w:r>
      <w:proofErr w:type="spellStart"/>
      <w:r w:rsidRPr="008B20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ИКаР</w:t>
      </w:r>
      <w:proofErr w:type="spellEnd"/>
      <w:r w:rsidRPr="008B20D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».</w:t>
      </w:r>
    </w:p>
    <w:p w:rsidR="005B01E9" w:rsidRPr="005B01E9" w:rsidRDefault="005B01E9" w:rsidP="005B01E9">
      <w:pPr>
        <w:widowControl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1.2.   </w:t>
      </w:r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Соревнования ИКАР сезона 2016/2017 будут проходить в двух категориях: Икар </w:t>
      </w:r>
      <w:proofErr w:type="spellStart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Start</w:t>
      </w:r>
      <w:proofErr w:type="spellEnd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Икар </w:t>
      </w:r>
      <w:proofErr w:type="spellStart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Profi</w:t>
      </w:r>
      <w:proofErr w:type="spellEnd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старших школьников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B01E9" w:rsidRPr="005B01E9" w:rsidRDefault="005B01E9" w:rsidP="005B01E9">
      <w:pPr>
        <w:widowControl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</w:t>
      </w:r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 категории соревнования проходят на одних и тех же полях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B01E9" w:rsidRDefault="005B01E9" w:rsidP="005B01E9">
      <w:pPr>
        <w:widowControl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1.2.2.</w:t>
      </w:r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Различия категорий заключаются в используемых видах конструкторов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5B01E9" w:rsidRPr="005B01E9" w:rsidRDefault="005B01E9" w:rsidP="00812961">
      <w:pPr>
        <w:pStyle w:val="a8"/>
        <w:widowControl/>
        <w:numPr>
          <w:ilvl w:val="0"/>
          <w:numId w:val="24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Start</w:t>
      </w:r>
      <w:proofErr w:type="spellEnd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–командой используются только образовательные платформы (</w:t>
      </w:r>
      <w:proofErr w:type="gramStart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например</w:t>
      </w:r>
      <w:proofErr w:type="gramEnd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LEGO и </w:t>
      </w:r>
      <w:proofErr w:type="spellStart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FischerTechnik</w:t>
      </w:r>
      <w:proofErr w:type="spellEnd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:rsidR="005B01E9" w:rsidRPr="005B01E9" w:rsidRDefault="005B01E9" w:rsidP="00812961">
      <w:pPr>
        <w:pStyle w:val="a8"/>
        <w:widowControl/>
        <w:numPr>
          <w:ilvl w:val="0"/>
          <w:numId w:val="24"/>
        </w:num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Profi</w:t>
      </w:r>
      <w:proofErr w:type="spellEnd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допускается использование любых платформ и деталей </w:t>
      </w:r>
    </w:p>
    <w:p w:rsidR="005B01E9" w:rsidRPr="005B01E9" w:rsidRDefault="005B01E9" w:rsidP="005B01E9">
      <w:pPr>
        <w:widowControl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1.3</w:t>
      </w:r>
      <w:proofErr w:type="gramStart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</w:t>
      </w:r>
      <w:proofErr w:type="gramEnd"/>
      <w:r w:rsidRPr="005B0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ля младших школьников ИКАР предполагает одну категорию, независимо от наборов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B20D6" w:rsidRPr="008B20D6" w:rsidRDefault="008B20D6" w:rsidP="008B20D6">
      <w:pPr>
        <w:tabs>
          <w:tab w:val="left" w:pos="1409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8B20D6" w:rsidRPr="008B20D6" w:rsidRDefault="008B20D6" w:rsidP="008B20D6">
      <w:pPr>
        <w:keepNext/>
        <w:keepLines/>
        <w:widowControl/>
        <w:numPr>
          <w:ilvl w:val="0"/>
          <w:numId w:val="1"/>
        </w:numPr>
        <w:tabs>
          <w:tab w:val="left" w:pos="993"/>
        </w:tabs>
        <w:spacing w:before="120" w:after="120"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0"/>
      <w:r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Организаторы </w:t>
      </w:r>
      <w:bookmarkEnd w:id="0"/>
      <w:r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Соревнований</w:t>
      </w:r>
    </w:p>
    <w:p w:rsidR="008B20D6" w:rsidRPr="008B20D6" w:rsidRDefault="008B20D6" w:rsidP="008B20D6">
      <w:pPr>
        <w:widowControl/>
        <w:numPr>
          <w:ilvl w:val="1"/>
          <w:numId w:val="1"/>
        </w:numPr>
        <w:tabs>
          <w:tab w:val="left" w:pos="1152"/>
        </w:tabs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Организаторами </w:t>
      </w:r>
      <w:r w:rsidR="005B0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B01E9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региональных</w:t>
      </w:r>
      <w:proofErr w:type="gramEnd"/>
      <w:r w:rsid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>Соревнования  являются:</w:t>
      </w:r>
    </w:p>
    <w:p w:rsidR="008B20D6" w:rsidRPr="008B20D6" w:rsidRDefault="008B20D6" w:rsidP="008B20D6">
      <w:pPr>
        <w:widowControl/>
        <w:numPr>
          <w:ilvl w:val="0"/>
          <w:numId w:val="3"/>
        </w:numPr>
        <w:tabs>
          <w:tab w:val="left" w:pos="986"/>
        </w:tabs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 образования</w:t>
      </w:r>
      <w:r w:rsidR="003354E7">
        <w:rPr>
          <w:rFonts w:ascii="Times New Roman" w:eastAsia="Times New Roman" w:hAnsi="Times New Roman" w:cs="Times New Roman"/>
          <w:color w:val="auto"/>
          <w:sz w:val="28"/>
          <w:szCs w:val="28"/>
        </w:rPr>
        <w:t>, науки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и молодежной политики Республики Коми;</w:t>
      </w:r>
    </w:p>
    <w:p w:rsidR="008B20D6" w:rsidRPr="008B20D6" w:rsidRDefault="008B20D6" w:rsidP="008B20D6">
      <w:pPr>
        <w:widowControl/>
        <w:numPr>
          <w:ilvl w:val="0"/>
          <w:numId w:val="3"/>
        </w:numPr>
        <w:tabs>
          <w:tab w:val="left" w:pos="991"/>
        </w:tabs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Региональный ресурсный центр  образовательной робототехники и развития молодежного технического творчества при </w:t>
      </w: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ГПОУ «Сыктывкарский гуманитарно-педагогический колледж имени </w:t>
      </w:r>
      <w:proofErr w:type="spellStart"/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>И.А.Куратова</w:t>
      </w:r>
      <w:proofErr w:type="spellEnd"/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8B20D6" w:rsidRPr="008B20D6" w:rsidRDefault="008B20D6" w:rsidP="008B20D6">
      <w:pPr>
        <w:widowControl/>
        <w:numPr>
          <w:ilvl w:val="0"/>
          <w:numId w:val="3"/>
        </w:numPr>
        <w:tabs>
          <w:tab w:val="left" w:pos="991"/>
        </w:tabs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0D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муниципальные органы управления образованием.</w:t>
      </w:r>
    </w:p>
    <w:p w:rsidR="008B20D6" w:rsidRPr="008B20D6" w:rsidRDefault="008B20D6" w:rsidP="008B20D6">
      <w:pPr>
        <w:keepNext/>
        <w:keepLines/>
        <w:widowControl/>
        <w:numPr>
          <w:ilvl w:val="0"/>
          <w:numId w:val="1"/>
        </w:numPr>
        <w:tabs>
          <w:tab w:val="left" w:pos="993"/>
        </w:tabs>
        <w:spacing w:before="120" w:after="120"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1"/>
      <w:r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Порядок организации и проведения </w:t>
      </w:r>
      <w:bookmarkEnd w:id="1"/>
      <w:r w:rsidRPr="008B20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Соревнований</w:t>
      </w:r>
    </w:p>
    <w:p w:rsidR="008B20D6" w:rsidRPr="005F49DC" w:rsidRDefault="008B20D6" w:rsidP="00693315">
      <w:pPr>
        <w:pStyle w:val="a8"/>
        <w:numPr>
          <w:ilvl w:val="1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участия в Соревнованиях необходимо </w:t>
      </w:r>
      <w:r w:rsidR="00C12989"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ознакомиться с Положением о соревнованиях 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="005F49DC" w:rsidRPr="005F49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февраля 2017 года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5F49DC"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ставить заявку участника 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сайте   </w:t>
      </w:r>
      <w:hyperlink r:id="rId8" w:history="1">
        <w:r w:rsidR="005F49DC" w:rsidRPr="005F49D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5F49DC" w:rsidRPr="005F49D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="005F49DC" w:rsidRPr="005F49D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sgpk</w:t>
        </w:r>
        <w:proofErr w:type="spellEnd"/>
        <w:r w:rsidR="005F49DC" w:rsidRPr="005F49D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5F49DC" w:rsidRPr="005F49D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rkomi</w:t>
        </w:r>
        <w:proofErr w:type="spellEnd"/>
        <w:r w:rsidR="005F49DC" w:rsidRPr="005F49D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5F49DC" w:rsidRPr="005F49DC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="005F49DC" w:rsidRPr="005F49DC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разделе «Центр образовательной  робототехники»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F49DC" w:rsidRPr="005F49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2" w:name="bookmark2"/>
    </w:p>
    <w:p w:rsidR="00876961" w:rsidRPr="00693315" w:rsidRDefault="00876961" w:rsidP="008B20D6">
      <w:pPr>
        <w:widowControl/>
        <w:numPr>
          <w:ilvl w:val="1"/>
          <w:numId w:val="1"/>
        </w:numPr>
        <w:tabs>
          <w:tab w:val="left" w:pos="1128"/>
        </w:tabs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Региональный отборочный этап пройдет </w:t>
      </w:r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18 февраля 2017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базе Регионального ресурсного центра образовательной робототехники и развития </w:t>
      </w:r>
      <w:r w:rsidRPr="00693315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молодежного технического творчества.</w:t>
      </w:r>
    </w:p>
    <w:p w:rsidR="008B20D6" w:rsidRPr="00693315" w:rsidRDefault="008B20D6" w:rsidP="008B20D6">
      <w:pPr>
        <w:widowControl/>
        <w:numPr>
          <w:ilvl w:val="1"/>
          <w:numId w:val="1"/>
        </w:numPr>
        <w:tabs>
          <w:tab w:val="left" w:pos="1128"/>
        </w:tabs>
        <w:spacing w:line="360" w:lineRule="exact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3315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Состязания проходят в два этапа:</w:t>
      </w:r>
    </w:p>
    <w:p w:rsidR="008B20D6" w:rsidRPr="00693315" w:rsidRDefault="008B20D6" w:rsidP="00812961">
      <w:pPr>
        <w:widowControl/>
        <w:numPr>
          <w:ilvl w:val="0"/>
          <w:numId w:val="21"/>
        </w:numPr>
        <w:shd w:val="clear" w:color="auto" w:fill="FFFFFF"/>
        <w:spacing w:line="36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Теоретический  этап – защита Инженерной книги. </w:t>
      </w:r>
    </w:p>
    <w:p w:rsidR="008B20D6" w:rsidRPr="00693315" w:rsidRDefault="008B20D6" w:rsidP="00812961">
      <w:pPr>
        <w:widowControl/>
        <w:numPr>
          <w:ilvl w:val="0"/>
          <w:numId w:val="21"/>
        </w:numPr>
        <w:shd w:val="clear" w:color="auto" w:fill="FFFFFF"/>
        <w:spacing w:line="36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Практический этап – состоит из 2 испытаний:</w:t>
      </w:r>
    </w:p>
    <w:p w:rsidR="008B20D6" w:rsidRPr="00693315" w:rsidRDefault="00693315" w:rsidP="00693315">
      <w:pPr>
        <w:pStyle w:val="a8"/>
        <w:widowControl/>
        <w:numPr>
          <w:ilvl w:val="0"/>
          <w:numId w:val="48"/>
        </w:numPr>
        <w:shd w:val="clear" w:color="auto" w:fill="FFFFFF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Мобильный комплекс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8B20D6"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End"/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</w:t>
      </w:r>
      <w:r w:rsidR="008B20D6"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старшей группы);</w:t>
      </w:r>
    </w:p>
    <w:p w:rsidR="008B20D6" w:rsidRPr="00693315" w:rsidRDefault="00693315" w:rsidP="00693315">
      <w:pPr>
        <w:pStyle w:val="a8"/>
        <w:widowControl/>
        <w:numPr>
          <w:ilvl w:val="0"/>
          <w:numId w:val="48"/>
        </w:numPr>
        <w:shd w:val="clear" w:color="auto" w:fill="FFFFFF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Траектория с препятствиями  (для младшей группы</w:t>
      </w:r>
      <w:proofErr w:type="gramStart"/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)т</w:t>
      </w:r>
      <w:proofErr w:type="gramEnd"/>
      <w:r w:rsidRPr="00693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8B20D6" w:rsidRPr="008B20D6" w:rsidRDefault="00EB5A95" w:rsidP="00876961">
      <w:pPr>
        <w:tabs>
          <w:tab w:val="left" w:pos="1307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hyperlink r:id="rId9" w:history="1"/>
    </w:p>
    <w:p w:rsidR="008B20D6" w:rsidRPr="00C12989" w:rsidRDefault="008B20D6" w:rsidP="00C12989">
      <w:pPr>
        <w:pStyle w:val="a8"/>
        <w:keepNext/>
        <w:keepLines/>
        <w:widowControl/>
        <w:numPr>
          <w:ilvl w:val="0"/>
          <w:numId w:val="1"/>
        </w:numPr>
        <w:tabs>
          <w:tab w:val="left" w:pos="284"/>
          <w:tab w:val="left" w:pos="993"/>
        </w:tabs>
        <w:spacing w:before="120" w:after="120" w:line="3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129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Участники Соревновани</w:t>
      </w:r>
      <w:bookmarkEnd w:id="2"/>
      <w:r w:rsidRPr="00C129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й</w:t>
      </w:r>
    </w:p>
    <w:p w:rsidR="00C12989" w:rsidRDefault="00C12989" w:rsidP="00812961">
      <w:pPr>
        <w:pStyle w:val="a8"/>
        <w:widowControl/>
        <w:numPr>
          <w:ilvl w:val="1"/>
          <w:numId w:val="30"/>
        </w:numPr>
        <w:tabs>
          <w:tab w:val="left" w:pos="127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B20D6"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Участниками Соревнований являются команды из числа обучающихся образовательных организаций Республики Коми в возрасте от </w:t>
      </w:r>
      <w:r w:rsidR="008537AA"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8B20D6"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18 лет. </w:t>
      </w:r>
    </w:p>
    <w:p w:rsidR="00C12989" w:rsidRDefault="008B20D6" w:rsidP="00812961">
      <w:pPr>
        <w:pStyle w:val="a8"/>
        <w:widowControl/>
        <w:numPr>
          <w:ilvl w:val="1"/>
          <w:numId w:val="30"/>
        </w:numPr>
        <w:tabs>
          <w:tab w:val="left" w:pos="426"/>
        </w:tabs>
        <w:spacing w:line="36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82A3C"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Команду-участницу сопровождает тренер, который назначается из числа педагогических работников образовательных учреждений и несет полную ответственность за жизнь и здоровье детей в пути следования к месту проведения Соревнований и обратно, а также в период проведения.</w:t>
      </w:r>
    </w:p>
    <w:p w:rsidR="00C12989" w:rsidRDefault="00C82A3C" w:rsidP="00812961">
      <w:pPr>
        <w:pStyle w:val="a8"/>
        <w:widowControl/>
        <w:numPr>
          <w:ilvl w:val="1"/>
          <w:numId w:val="30"/>
        </w:numPr>
        <w:tabs>
          <w:tab w:val="left" w:pos="567"/>
          <w:tab w:val="left" w:pos="1276"/>
        </w:tabs>
        <w:spacing w:line="36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Максимальное количество участников, представляющих команду на соревнованиях текущего сезона: 6 обучающихся и 2 тренера. </w:t>
      </w:r>
    </w:p>
    <w:p w:rsidR="00C12989" w:rsidRDefault="00C82A3C" w:rsidP="00812961">
      <w:pPr>
        <w:pStyle w:val="a8"/>
        <w:widowControl/>
        <w:numPr>
          <w:ilvl w:val="1"/>
          <w:numId w:val="30"/>
        </w:numPr>
        <w:tabs>
          <w:tab w:val="left" w:pos="567"/>
        </w:tabs>
        <w:spacing w:line="36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Минимальное количество участников, представляющих команду на соревнованиях текущего сезона: 2 обучающихся и 1 тренер. </w:t>
      </w:r>
    </w:p>
    <w:p w:rsidR="00C82A3C" w:rsidRPr="00C12989" w:rsidRDefault="00C82A3C" w:rsidP="00812961">
      <w:pPr>
        <w:pStyle w:val="a8"/>
        <w:widowControl/>
        <w:numPr>
          <w:ilvl w:val="1"/>
          <w:numId w:val="30"/>
        </w:numPr>
        <w:tabs>
          <w:tab w:val="left" w:pos="567"/>
        </w:tabs>
        <w:spacing w:line="36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2989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Команда состоит из участников двух возрастных групп:</w:t>
      </w:r>
    </w:p>
    <w:p w:rsidR="00C82A3C" w:rsidRDefault="00C82A3C" w:rsidP="00C82A3C">
      <w:pPr>
        <w:pStyle w:val="a8"/>
        <w:widowControl/>
        <w:tabs>
          <w:tab w:val="left" w:pos="1276"/>
        </w:tabs>
        <w:spacing w:line="360" w:lineRule="exac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28"/>
        <w:gridCol w:w="2627"/>
        <w:gridCol w:w="2628"/>
        <w:gridCol w:w="2629"/>
      </w:tblGrid>
      <w:tr w:rsidR="00C82A3C" w:rsidTr="00C82A3C">
        <w:tc>
          <w:tcPr>
            <w:tcW w:w="2630" w:type="dxa"/>
          </w:tcPr>
          <w:p w:rsidR="00C82A3C" w:rsidRDefault="00C82A3C" w:rsidP="00EB5A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Возрастная группа </w:t>
            </w:r>
          </w:p>
        </w:tc>
        <w:tc>
          <w:tcPr>
            <w:tcW w:w="2630" w:type="dxa"/>
          </w:tcPr>
          <w:p w:rsidR="00C82A3C" w:rsidRDefault="00C82A3C" w:rsidP="00C82A3C">
            <w:pPr>
              <w:tabs>
                <w:tab w:val="left" w:pos="1276"/>
              </w:tabs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Состав</w:t>
            </w:r>
          </w:p>
        </w:tc>
        <w:tc>
          <w:tcPr>
            <w:tcW w:w="2631" w:type="dxa"/>
          </w:tcPr>
          <w:p w:rsidR="00C82A3C" w:rsidRDefault="00C82A3C" w:rsidP="00C82A3C">
            <w:pPr>
              <w:tabs>
                <w:tab w:val="left" w:pos="1276"/>
              </w:tabs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Возраст</w:t>
            </w:r>
          </w:p>
        </w:tc>
        <w:tc>
          <w:tcPr>
            <w:tcW w:w="2631" w:type="dxa"/>
          </w:tcPr>
          <w:p w:rsidR="00C82A3C" w:rsidRDefault="00C82A3C" w:rsidP="00C82A3C">
            <w:pPr>
              <w:tabs>
                <w:tab w:val="left" w:pos="1276"/>
              </w:tabs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Категория участников</w:t>
            </w:r>
          </w:p>
        </w:tc>
      </w:tr>
      <w:tr w:rsidR="00C82A3C" w:rsidTr="00C82A3C">
        <w:tc>
          <w:tcPr>
            <w:tcW w:w="2630" w:type="dxa"/>
          </w:tcPr>
          <w:p w:rsidR="00C82A3C" w:rsidRPr="00276746" w:rsidRDefault="00C82A3C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630" w:type="dxa"/>
          </w:tcPr>
          <w:p w:rsidR="00C82A3C" w:rsidRPr="00276746" w:rsidRDefault="00C82A3C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1-3 человека </w:t>
            </w:r>
          </w:p>
        </w:tc>
        <w:tc>
          <w:tcPr>
            <w:tcW w:w="2631" w:type="dxa"/>
          </w:tcPr>
          <w:p w:rsidR="00C82A3C" w:rsidRPr="00276746" w:rsidRDefault="00C82A3C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8-12 лет </w:t>
            </w:r>
          </w:p>
        </w:tc>
        <w:tc>
          <w:tcPr>
            <w:tcW w:w="2631" w:type="dxa"/>
          </w:tcPr>
          <w:p w:rsidR="00C82A3C" w:rsidRPr="00276746" w:rsidRDefault="00C12989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82A3C"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кольники, учащиеся 2-5 классов </w:t>
            </w:r>
          </w:p>
        </w:tc>
      </w:tr>
      <w:tr w:rsidR="00C82A3C" w:rsidTr="00C82A3C">
        <w:tc>
          <w:tcPr>
            <w:tcW w:w="2630" w:type="dxa"/>
          </w:tcPr>
          <w:p w:rsidR="00C82A3C" w:rsidRPr="00276746" w:rsidRDefault="00C82A3C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630" w:type="dxa"/>
          </w:tcPr>
          <w:p w:rsidR="00C82A3C" w:rsidRPr="00276746" w:rsidRDefault="00C82A3C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1-4 человека </w:t>
            </w:r>
          </w:p>
        </w:tc>
        <w:tc>
          <w:tcPr>
            <w:tcW w:w="2631" w:type="dxa"/>
          </w:tcPr>
          <w:p w:rsidR="00C82A3C" w:rsidRPr="00276746" w:rsidRDefault="00C82A3C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12-18 лет </w:t>
            </w:r>
          </w:p>
        </w:tc>
        <w:tc>
          <w:tcPr>
            <w:tcW w:w="2631" w:type="dxa"/>
          </w:tcPr>
          <w:p w:rsidR="00C82A3C" w:rsidRPr="00276746" w:rsidRDefault="00C12989" w:rsidP="00EB5A9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7674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82A3C" w:rsidRPr="00276746">
              <w:rPr>
                <w:rFonts w:ascii="Times New Roman" w:hAnsi="Times New Roman" w:cs="Times New Roman"/>
                <w:sz w:val="24"/>
                <w:szCs w:val="24"/>
              </w:rPr>
              <w:t xml:space="preserve">кольники, учащиеся 6-11 классов, студенты колледжа 1-2 курса </w:t>
            </w:r>
          </w:p>
        </w:tc>
      </w:tr>
    </w:tbl>
    <w:p w:rsidR="00C12989" w:rsidRDefault="00C12989" w:rsidP="00C1298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:rsidR="008537AA" w:rsidRPr="008537AA" w:rsidRDefault="00C12989" w:rsidP="00C1298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4.6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Д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опускается уменьшение возраста участников до 7 лет. </w:t>
      </w:r>
    </w:p>
    <w:p w:rsidR="008537AA" w:rsidRPr="008537AA" w:rsidRDefault="008537AA" w:rsidP="008537A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4.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7</w:t>
      </w: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Возраст тренера команды составляет не менее 18 лет. </w:t>
      </w:r>
    </w:p>
    <w:p w:rsidR="008537AA" w:rsidRPr="008537AA" w:rsidRDefault="008537AA" w:rsidP="008537A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4.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8</w:t>
      </w: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Возраст участников команды учитывается в учебный год проведения соревнований. </w:t>
      </w:r>
    </w:p>
    <w:p w:rsidR="008537AA" w:rsidRPr="008537AA" w:rsidRDefault="008537AA" w:rsidP="008537A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4.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9</w:t>
      </w: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Приоритетным является класс, в котором учится школьник. </w:t>
      </w:r>
    </w:p>
    <w:p w:rsidR="008537AA" w:rsidRPr="008537AA" w:rsidRDefault="008537AA" w:rsidP="008537A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lastRenderedPageBreak/>
        <w:t>4.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10</w:t>
      </w:r>
      <w:proofErr w:type="gramStart"/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Д</w:t>
      </w:r>
      <w:proofErr w:type="gramEnd"/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опускается при подготовке к соревнованиям привлечение дополнительных участников в качестве обучающихся и тренеров. Однако дополнительные участники в представлении команды на соревнованиях не участвуют. </w:t>
      </w:r>
    </w:p>
    <w:p w:rsidR="008537AA" w:rsidRDefault="008537AA" w:rsidP="008537A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4.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11</w:t>
      </w:r>
      <w:proofErr w:type="gramStart"/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Д</w:t>
      </w:r>
      <w:proofErr w:type="gramEnd"/>
      <w:r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ля подготовки к соревнованиям в рамках межшкольных связей разрешается (и рекомендуется) подготавливать к соревнованиям одну возрастную категорию, при условии, что сборной командой будут представлены все категории соревнований. </w:t>
      </w:r>
      <w:bookmarkStart w:id="3" w:name="bookmark3"/>
      <w:r w:rsidRPr="008537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537AA" w:rsidRDefault="008537AA" w:rsidP="008537A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537AA" w:rsidRDefault="008537AA" w:rsidP="00C12989">
      <w:pPr>
        <w:pStyle w:val="Default"/>
        <w:numPr>
          <w:ilvl w:val="0"/>
          <w:numId w:val="1"/>
        </w:numPr>
        <w:spacing w:line="276" w:lineRule="auto"/>
        <w:ind w:left="2460" w:hanging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537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ПРОВЕДЕНИЯ СОРЕВНОВАНИЙ</w:t>
      </w:r>
    </w:p>
    <w:p w:rsidR="008537AA" w:rsidRPr="008537AA" w:rsidRDefault="00E40869" w:rsidP="008B534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5.1 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Состязания проходят в два этапа. На ка</w:t>
      </w:r>
      <w:r w:rsid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ждом этапе работает соответству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ющая группа команды: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3379"/>
        <w:gridCol w:w="3362"/>
        <w:gridCol w:w="3411"/>
      </w:tblGrid>
      <w:tr w:rsidR="008537AA" w:rsidTr="008537AA">
        <w:tc>
          <w:tcPr>
            <w:tcW w:w="3507" w:type="dxa"/>
          </w:tcPr>
          <w:p w:rsidR="008537AA" w:rsidRPr="008537AA" w:rsidRDefault="008537AA" w:rsidP="008537AA">
            <w:pPr>
              <w:pStyle w:val="Default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5"/>
              <w:gridCol w:w="894"/>
              <w:gridCol w:w="894"/>
            </w:tblGrid>
            <w:tr w:rsidR="008537AA" w:rsidRPr="008537AA" w:rsidTr="00EB5A95">
              <w:trPr>
                <w:trHeight w:val="110"/>
              </w:trPr>
              <w:tc>
                <w:tcPr>
                  <w:tcW w:w="2785" w:type="dxa"/>
                </w:tcPr>
                <w:p w:rsidR="008537AA" w:rsidRPr="008537AA" w:rsidRDefault="008537AA" w:rsidP="00EB5A9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8537AA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1этап </w:t>
                  </w:r>
                </w:p>
              </w:tc>
              <w:tc>
                <w:tcPr>
                  <w:tcW w:w="2785" w:type="dxa"/>
                </w:tcPr>
                <w:p w:rsidR="008537AA" w:rsidRPr="008537AA" w:rsidRDefault="008537AA" w:rsidP="00EB5A9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785" w:type="dxa"/>
                </w:tcPr>
                <w:p w:rsidR="008537AA" w:rsidRPr="008537AA" w:rsidRDefault="008537AA" w:rsidP="00EB5A9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537AA" w:rsidRDefault="008537AA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3507" w:type="dxa"/>
          </w:tcPr>
          <w:p w:rsidR="008537AA" w:rsidRPr="008537AA" w:rsidRDefault="008537AA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</w:p>
          <w:p w:rsidR="008537AA" w:rsidRDefault="00C12989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с</w:t>
            </w:r>
            <w:r w:rsidR="008537AA" w:rsidRPr="008537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таршая группа</w:t>
            </w:r>
          </w:p>
        </w:tc>
        <w:tc>
          <w:tcPr>
            <w:tcW w:w="3508" w:type="dxa"/>
          </w:tcPr>
          <w:p w:rsidR="008537AA" w:rsidRPr="008537AA" w:rsidRDefault="008537AA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</w:p>
          <w:p w:rsidR="008537AA" w:rsidRDefault="00C12989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м</w:t>
            </w:r>
            <w:r w:rsidR="008537AA" w:rsidRPr="008537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обильный комплекс</w:t>
            </w:r>
          </w:p>
        </w:tc>
      </w:tr>
      <w:tr w:rsidR="008537AA" w:rsidTr="008537AA">
        <w:tc>
          <w:tcPr>
            <w:tcW w:w="3507" w:type="dxa"/>
          </w:tcPr>
          <w:p w:rsidR="008537AA" w:rsidRDefault="008537AA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8537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2 этап</w:t>
            </w:r>
          </w:p>
        </w:tc>
        <w:tc>
          <w:tcPr>
            <w:tcW w:w="3507" w:type="dxa"/>
          </w:tcPr>
          <w:p w:rsidR="008537AA" w:rsidRDefault="00C12989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м</w:t>
            </w:r>
            <w:r w:rsidR="008537AA" w:rsidRPr="008537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ладшая группа</w:t>
            </w:r>
          </w:p>
        </w:tc>
        <w:tc>
          <w:tcPr>
            <w:tcW w:w="3508" w:type="dxa"/>
          </w:tcPr>
          <w:p w:rsidR="008537AA" w:rsidRDefault="00C12989" w:rsidP="008537AA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т</w:t>
            </w:r>
            <w:r w:rsidR="008537AA" w:rsidRPr="008537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раектория с препятствиями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785"/>
        <w:gridCol w:w="2785"/>
      </w:tblGrid>
      <w:tr w:rsidR="008537AA" w:rsidRPr="008537AA">
        <w:trPr>
          <w:trHeight w:val="110"/>
        </w:trPr>
        <w:tc>
          <w:tcPr>
            <w:tcW w:w="2785" w:type="dxa"/>
          </w:tcPr>
          <w:p w:rsidR="008537AA" w:rsidRPr="008537AA" w:rsidRDefault="008537AA" w:rsidP="008537A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85" w:type="dxa"/>
          </w:tcPr>
          <w:p w:rsidR="008537AA" w:rsidRPr="008537AA" w:rsidRDefault="008537AA" w:rsidP="008537A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85" w:type="dxa"/>
          </w:tcPr>
          <w:p w:rsidR="008537AA" w:rsidRPr="008537AA" w:rsidRDefault="008537AA" w:rsidP="008537A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537AA" w:rsidRPr="008537AA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5.2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Н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а соревнованиях каждая команда должна с собой иметь: </w:t>
      </w:r>
    </w:p>
    <w:p w:rsidR="00E40869" w:rsidRDefault="00AC132E" w:rsidP="0081296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п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ортативный компьютер; </w:t>
      </w:r>
    </w:p>
    <w:p w:rsidR="00E40869" w:rsidRPr="00AC132E" w:rsidRDefault="00AC132E" w:rsidP="0081296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C12989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р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оботов домашней сборки для проведения практической части этапов; </w:t>
      </w:r>
    </w:p>
    <w:p w:rsidR="00E40869" w:rsidRPr="00AC132E" w:rsidRDefault="00C12989" w:rsidP="0081296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н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оситель с программами; </w:t>
      </w:r>
    </w:p>
    <w:p w:rsidR="008537AA" w:rsidRPr="008537AA" w:rsidRDefault="00C12989" w:rsidP="0081296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се необходимые материалы, такие как: </w:t>
      </w:r>
      <w:r w:rsidR="00E40869"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запас необходимых деталей и ком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понентов наборов, запасные батарейки или аккумуляторы т.д.; </w:t>
      </w:r>
    </w:p>
    <w:p w:rsidR="008537AA" w:rsidRPr="008537AA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5.3</w:t>
      </w:r>
      <w:proofErr w:type="gramStart"/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К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аждая команда будет обеспечена розеткой 220 вольт. </w:t>
      </w:r>
    </w:p>
    <w:p w:rsidR="008537AA" w:rsidRPr="008537AA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5.4</w:t>
      </w:r>
      <w:proofErr w:type="gramStart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В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зоне состязаний (зоне сборки и полей) разрешается находиться только участникам команд (тренерам запрещено), членам оргкомитета и судьям. </w:t>
      </w:r>
    </w:p>
    <w:p w:rsidR="008537AA" w:rsidRPr="008537AA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5.5</w:t>
      </w:r>
      <w:proofErr w:type="gramStart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П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осле старта попытки запрещается вмешиваться в работу роботов. Если после старта оператор коснется робота, без разрешения судьи, то попытка будет завершена. </w:t>
      </w:r>
    </w:p>
    <w:p w:rsidR="008537AA" w:rsidRPr="008537AA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5.6</w:t>
      </w:r>
      <w:proofErr w:type="gramStart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В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зоне соревнований могут находиться только судьи и члены команды, совершающей попытку </w:t>
      </w:r>
    </w:p>
    <w:p w:rsidR="008537AA" w:rsidRPr="008537AA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5.7</w:t>
      </w:r>
      <w:proofErr w:type="gramStart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В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случае ложного срабатывания робота, из-за помех, созданных членами команды совершающей попытку, попытка считается совершённой </w:t>
      </w:r>
    </w:p>
    <w:p w:rsidR="008537AA" w:rsidRPr="008537AA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5.8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Участникам команды запрещается покидать зону соревнований без </w:t>
      </w:r>
      <w:proofErr w:type="gramStart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раз-решения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члена оргкомитета или судьи. </w:t>
      </w:r>
    </w:p>
    <w:p w:rsidR="00A91299" w:rsidRDefault="00E4086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5.9</w:t>
      </w:r>
      <w:proofErr w:type="gramStart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В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о время проведения соревнований 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запрещены любые устройства и ме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тоды коммуникации. Всем, кто находитс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я вне области состязаний, запре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щено общаться с участниками. Если вс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е же необходимо передать сообще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ние, то это можно сделать только при непосредственном участии члена оргкомитета. </w:t>
      </w:r>
    </w:p>
    <w:p w:rsidR="008537AA" w:rsidRPr="008537AA" w:rsidRDefault="00A9129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lastRenderedPageBreak/>
        <w:t>5.10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Члены команды и руководитель не д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олжны вмешиваться в действия ро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бота своей команды или робота соперника ни физически, ни на рассто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я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нии. </w:t>
      </w:r>
    </w:p>
    <w:p w:rsidR="008537AA" w:rsidRPr="008537AA" w:rsidRDefault="00A9129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5.11</w:t>
      </w:r>
      <w:proofErr w:type="gramStart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П</w:t>
      </w:r>
      <w:proofErr w:type="gramEnd"/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ри нарушении командой одного из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предыдущих 3 пунктов команда бу</w:t>
      </w:r>
      <w:r w:rsidR="008537AA" w:rsidRPr="008537AA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дет дисквалифицирована с соревнований </w:t>
      </w:r>
    </w:p>
    <w:p w:rsidR="008537AA" w:rsidRPr="00AC132E" w:rsidRDefault="00A91299" w:rsidP="00E4086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5.12</w:t>
      </w:r>
      <w:proofErr w:type="gramStart"/>
      <w:r w:rsid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8537AA"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Д</w:t>
      </w:r>
      <w:proofErr w:type="gramEnd"/>
      <w:r w:rsidR="008537AA"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ля </w:t>
      </w:r>
      <w:r w:rsidR="00AC132E" w:rsidRPr="00A912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региональных</w:t>
      </w:r>
      <w:r w:rsidR="008537AA" w:rsidRPr="00A912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 xml:space="preserve"> соревнований</w:t>
      </w:r>
      <w:r w:rsidR="008537AA"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используются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две</w:t>
      </w:r>
      <w:r w:rsidR="008537AA" w:rsidRPr="00AC13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трассы. Трассы располагаются на определенном расстоянии друг от друга.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5.13</w:t>
      </w:r>
      <w:proofErr w:type="gramStart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одной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трасс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проходит испытание команда-участник, на  второй трассе в это время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команд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к предстоящей попытке. Время на установку роботов на трассу – 15 минут.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5.14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 могут настраивать робота только в период времени отладки, после окончания этого периода нель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зя модифицировать или менять ро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бота (например: поменять батарейки) и заменять программу. 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Также ко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манды не могут просить дополнительного времени.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5.15</w:t>
      </w:r>
      <w:proofErr w:type="gramStart"/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опускается помощь младшей группы при подготовке роботов к 1 этапу, а также использование аналогичных м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еханизмов младшей группы на пер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вом этапе.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5.16</w:t>
      </w:r>
      <w:proofErr w:type="gramStart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допускается помощь старшей группы на втором этапе состязаний.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5.17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Время, отводимое на каждый этап – 2 м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инуты (120 секунд). При неблаго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приятном исходе записывается максима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льное время и количество зарабо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танных баллов.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5.18</w:t>
      </w:r>
      <w:proofErr w:type="gramStart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день соревнований, перед началом п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ериода времени отладки, оргкоми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тетом будут объявлены окончательные условия состязаний: маршрут движения робота на 2 этапе.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Данные условия определяются случайным образом и действительны на протяжении всего периода проведения соревнований.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5.19</w:t>
      </w:r>
      <w:proofErr w:type="gramStart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аждой команде будет дано две попы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тки для представления работы ро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ботов на трассе. Между 1 и 2 раундом б</w:t>
      </w:r>
      <w:r w:rsid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удет дано время (не менее 30 ми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нут – на усмотрение оргкомитета) для повторной отладки роботов.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5.20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данном соревновании отдельная инспекционная область для проверки роботов на соответствие требованиям регламента соревнований не предусмотрена. Все модификации роботов производятся в зоне отладки. Все проверки на соответствие регламенту соревнований производятся на трассе по окончании времени на установку роботов на трассе или в случае готовности команды.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5.21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сли при проверке робот не будет соответствовать требованиям, команде будет дано 3 минуты на исправление, иначе команда пропускает данную попытку с максимальным количеством времени (с добавлением всех штрафов). </w:t>
      </w:r>
    </w:p>
    <w:p w:rsidR="00AC132E" w:rsidRPr="00AC132E" w:rsidRDefault="00A91299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5.22</w:t>
      </w:r>
      <w:proofErr w:type="gramStart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proofErr w:type="gramEnd"/>
      <w:r w:rsidR="00AC132E"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сли во время попытки на поле определенного этапа будет обнаружено, что робот не соответствует регламенту соревнований, то робот завершает работу на данном этапе с максимальным значением времени данного эта-па. </w:t>
      </w:r>
    </w:p>
    <w:p w:rsidR="00AC132E" w:rsidRPr="00AC132E" w:rsidRDefault="00AC132E" w:rsidP="00AC132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6.2</w:t>
      </w:r>
      <w:r w:rsidR="008B534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proofErr w:type="gramStart"/>
      <w:r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ри подаче заявки для участия в 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ревнованиях необходимо предоста</w:t>
      </w: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>вить электронный вариант Инженерной книги не позднее, чем за 3 дня до соревнований. Оригинал предоставляется в день 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ревнований при реги</w:t>
      </w:r>
      <w:r w:rsidRPr="00AC13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страции команды. </w:t>
      </w:r>
    </w:p>
    <w:p w:rsidR="00495401" w:rsidRDefault="00495401" w:rsidP="00495401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bidi="ar-SA"/>
        </w:rPr>
      </w:pPr>
    </w:p>
    <w:p w:rsidR="00495401" w:rsidRPr="007738C1" w:rsidRDefault="00876961" w:rsidP="0049540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738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</w:t>
      </w:r>
      <w:r w:rsidR="007738C1" w:rsidRPr="007738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6</w:t>
      </w:r>
      <w:r w:rsidRPr="007738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  <w:r w:rsidR="00495401" w:rsidRPr="007738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7738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495401" w:rsidRPr="007738C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ТРЕБОВАНИЯ К РОБОТАМ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proofErr w:type="gramStart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се модели собираются и программиру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ются участниками заранее в соот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ветствии с требованиями настоящего положения.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 Габариты роботов </w:t>
      </w:r>
      <w:r w:rsidR="00495401" w:rsidRPr="007738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первого этапа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лимитируются.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 Габаритные размеры робота </w:t>
      </w:r>
      <w:r w:rsidR="00495401" w:rsidRPr="007738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второго этапа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начала соревн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ования огра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ничены кубом 250х250х250 мм (ширина 250 мм, длина 250 мм, высота 250 мм).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.4</w:t>
      </w:r>
      <w:proofErr w:type="gramStart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время соревнования робот может 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менять свои размеры, но исключи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тельно без вмешательства человека.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.5 Робот может оставить на игровом поле любые свои части, в которых не содержатся его основные компонент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ы (например, микрокомпьютер, мо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торы, датчики и т.п.).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.6 Робот должен быть автономным, т.е. не допускается дистанционное управление роботом.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.7 Комплектующие роботов не должны 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нарушать авторские, исключитель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ные и смежные права третьих лиц (законных правообладателей), в том числе права на торговые знаки, их графические и текстовые обозначения.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.8 Конструкция робота должна исключать повреждение трассы, возгорание, задымление, ослепление и иное воздействие на людей</w:t>
      </w:r>
      <w:r w:rsidR="00280D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.9 Количество двигателей, датчиков и к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онтролеров, используемых для со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здания мобильного комплекса, не огран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ичено (нет нижней и верхней гра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ницы)</w:t>
      </w:r>
      <w:proofErr w:type="gramStart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80D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.10</w:t>
      </w:r>
      <w:proofErr w:type="gramStart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proofErr w:type="gramEnd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ет ограничений на использование сред и языков программирования для создания программ для робота</w:t>
      </w:r>
      <w:r w:rsidR="00280D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.11</w:t>
      </w:r>
      <w:proofErr w:type="gramStart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соревнованиях разрешено использовать любые конструкторы</w:t>
      </w:r>
      <w:r w:rsidR="00280D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9540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9540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.12 Роботы могут быть построены с испол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ьзованием деталей различных 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структоров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696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.13</w:t>
      </w:r>
      <w:proofErr w:type="gramStart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азрешается использовать детали, сделанные самостоятельно (напечатанные на 3D-принтере, вырезанные из</w:t>
      </w:r>
      <w:r w:rsidR="00280D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любого листового материала, вы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леплены из пластичных полимеров и т.д.)</w:t>
      </w:r>
    </w:p>
    <w:p w:rsidR="00876961" w:rsidRPr="007738C1" w:rsidRDefault="0087696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38C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.14 Детали роботов могут быть взяты у любого производителя или изготовлены из любого подручного материала. </w:t>
      </w:r>
    </w:p>
    <w:p w:rsidR="0087696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.15 Разрешено использовать датчики любых производителей, в том числе и изготовленные самостоятельно. </w:t>
      </w:r>
    </w:p>
    <w:p w:rsidR="0087696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.16 Командам разрешается изменять любые оригинальные части (например: микрокомпьютеры, двигатели, датчики, детали, провода и т.д.) </w:t>
      </w:r>
    </w:p>
    <w:p w:rsidR="0087696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6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.17</w:t>
      </w:r>
      <w:proofErr w:type="gramStart"/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конструкции роботов возможно использовать винты, клеи, веревки или резинки для закрепления деталей между собой. </w:t>
      </w:r>
    </w:p>
    <w:p w:rsidR="0087696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.18</w:t>
      </w:r>
      <w:proofErr w:type="gramStart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ходе соревнований запрещается использовать готовые манипуляторы и захваты, предоставляемые производителями. Захват должен быть изготовлен самостоятельно </w:t>
      </w:r>
    </w:p>
    <w:p w:rsidR="00876961" w:rsidRPr="007738C1" w:rsidRDefault="007738C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.19</w:t>
      </w:r>
      <w:proofErr w:type="gramStart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proofErr w:type="gramEnd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а микрокомпьютере робота могут быть включены модули беспроводной передачи данных (</w:t>
      </w:r>
      <w:proofErr w:type="spellStart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Bluetooth</w:t>
      </w:r>
      <w:proofErr w:type="spellEnd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Wi-Fi</w:t>
      </w:r>
      <w:proofErr w:type="spellEnd"/>
      <w:r w:rsidR="00876961" w:rsidRPr="007738C1">
        <w:rPr>
          <w:rFonts w:ascii="Times New Roman" w:eastAsia="Times New Roman" w:hAnsi="Times New Roman" w:cs="Times New Roman"/>
          <w:color w:val="auto"/>
          <w:sz w:val="28"/>
          <w:szCs w:val="28"/>
        </w:rPr>
        <w:t>), при условии, что это не внесёт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помехи в работу других роботов.</w:t>
      </w:r>
    </w:p>
    <w:p w:rsidR="007738C1" w:rsidRDefault="007738C1" w:rsidP="00812961">
      <w:pPr>
        <w:keepNext/>
        <w:keepLines/>
        <w:widowControl/>
        <w:numPr>
          <w:ilvl w:val="1"/>
          <w:numId w:val="27"/>
        </w:numPr>
        <w:tabs>
          <w:tab w:val="left" w:pos="993"/>
        </w:tabs>
        <w:spacing w:before="120" w:after="120" w:line="360" w:lineRule="exact"/>
        <w:ind w:left="720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03F69" w:rsidRPr="00103F69" w:rsidRDefault="00103F69" w:rsidP="00103F6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7. </w:t>
      </w:r>
      <w:r w:rsidRPr="00103F6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ТРЕБОВАНИЯ К ЗАЩИТЕ ИНЖЕНЕРНОЙ КНИГИ</w:t>
      </w:r>
    </w:p>
    <w:p w:rsidR="00103F69" w:rsidRPr="00103F69" w:rsidRDefault="00103F69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3F69" w:rsidRPr="00103F69" w:rsidRDefault="001029A3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Теоретическая часть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соревнований 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выполняется в виде инженерной книги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3F69" w:rsidRPr="00103F69" w:rsidRDefault="001029A3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Инженерная книга включает в себя исследовательский проект 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«Альтер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нативные источники энергии 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в у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словиях труднодоступных террито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рий», где командой рассматривается 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один из способов получения элек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трической энергии</w:t>
      </w:r>
      <w:proofErr w:type="gram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03F69" w:rsidRPr="00103F69" w:rsidRDefault="001029A3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Инженерная книга включает в себя проект 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изучению агро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промышленного комплекса (фермерские хозяйства, агропромы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шлен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ные предприятия, любые предприя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тия по переработке сельскохозяй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ственной продукции)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03F69" w:rsidRPr="00103F69" w:rsidRDefault="001029A3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Защита инженерной книги и исследовательской работы проходит в виде презентации и демонстрации результатов исследований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3F69" w:rsidRPr="00103F69" w:rsidRDefault="001029A3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proofErr w:type="gram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 проведении всероссийских состязаний на презентации проекта могут присутствовать представители команд – соперников. </w:t>
      </w:r>
    </w:p>
    <w:p w:rsidR="00103F69" w:rsidRPr="00103F69" w:rsidRDefault="001029A3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Презентация должна быть подготовле</w:t>
      </w:r>
      <w:r w:rsidR="001334C7">
        <w:rPr>
          <w:rFonts w:ascii="Times New Roman" w:eastAsia="Times New Roman" w:hAnsi="Times New Roman" w:cs="Times New Roman"/>
          <w:color w:val="auto"/>
          <w:sz w:val="28"/>
          <w:szCs w:val="28"/>
        </w:rPr>
        <w:t>на на компьютере с использовани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ем офисных или других программ. </w:t>
      </w:r>
    </w:p>
    <w:p w:rsidR="00103F69" w:rsidRPr="00103F69" w:rsidRDefault="001029A3" w:rsidP="00103F6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Требование к презентации проекта: </w:t>
      </w:r>
    </w:p>
    <w:p w:rsidR="00103F69" w:rsidRPr="001029A3" w:rsidRDefault="001029A3" w:rsidP="00812961">
      <w:pPr>
        <w:pStyle w:val="a8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редставление региона; </w:t>
      </w:r>
    </w:p>
    <w:p w:rsidR="00103F69" w:rsidRPr="001029A3" w:rsidRDefault="001029A3" w:rsidP="00812961">
      <w:pPr>
        <w:pStyle w:val="a8"/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редставление команды; </w:t>
      </w:r>
    </w:p>
    <w:p w:rsidR="00103F69" w:rsidRPr="001029A3" w:rsidRDefault="001029A3" w:rsidP="00812961">
      <w:pPr>
        <w:pStyle w:val="a8"/>
        <w:widowControl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боснование выбора производственной </w:t>
      </w:r>
      <w:proofErr w:type="gramStart"/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>линии</w:t>
      </w:r>
      <w:proofErr w:type="gramEnd"/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представленному региону. </w:t>
      </w: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Порядок проведения презентации проекта и исследования: </w:t>
      </w:r>
    </w:p>
    <w:p w:rsidR="00103F69" w:rsidRPr="001029A3" w:rsidRDefault="001029A3" w:rsidP="00812961">
      <w:pPr>
        <w:pStyle w:val="a8"/>
        <w:widowControl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ремя на выступление максимум 5 минут; </w:t>
      </w:r>
    </w:p>
    <w:p w:rsidR="00103F69" w:rsidRPr="001029A3" w:rsidRDefault="001029A3" w:rsidP="00812961">
      <w:pPr>
        <w:pStyle w:val="a8"/>
        <w:widowControl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аличие презентации подготовленной в электронном виде обязательно; </w:t>
      </w:r>
    </w:p>
    <w:p w:rsidR="00103F69" w:rsidRPr="001029A3" w:rsidRDefault="001029A3" w:rsidP="00812961">
      <w:pPr>
        <w:pStyle w:val="a8"/>
        <w:widowControl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>юри могут быть представлены сопут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ствующее материалы (буклеты, ли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стовки, плакаты и т.д.). </w:t>
      </w:r>
      <w:proofErr w:type="gramEnd"/>
    </w:p>
    <w:p w:rsidR="00103F69" w:rsidRPr="001029A3" w:rsidRDefault="001029A3" w:rsidP="00812961">
      <w:pPr>
        <w:pStyle w:val="a8"/>
        <w:widowControl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03F69" w:rsidRPr="001029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бязательное представление реального производства. </w:t>
      </w:r>
    </w:p>
    <w:p w:rsidR="00103F69" w:rsidRPr="00103F69" w:rsidRDefault="00103F69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29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8. </w:t>
      </w:r>
      <w:r w:rsidR="00103F69" w:rsidRPr="00103F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ТРЕБОВАНИЯ К ИНЖЕНЕРНОЙ КНИГЕ </w:t>
      </w: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 Основные требования к оформлению </w:t>
      </w: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8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.1.1 Инженерная книга оформляется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электронном виде в любом тексто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вом редакторе. Формат бумаги: A4 (210х297) книжной ориентации. </w:t>
      </w:r>
      <w:proofErr w:type="gram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Поля: верхнее – 2 см., нижнее – 2 см., левое – 2,5 см., правое 1 см. </w:t>
      </w:r>
      <w:proofErr w:type="gramEnd"/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Колонтитулы. </w:t>
      </w: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8.2.1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Колонтитулы на титульном листе отсутствуют. </w:t>
      </w: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="00F4002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</w:t>
      </w:r>
      <w:proofErr w:type="gram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нижнем колонтитуле проставляется сквозная нумерация документа. Титульный лист не нумеруется. </w:t>
      </w:r>
      <w:proofErr w:type="gram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Нумерация начинается с листа оглавления, идущим сразу за титульным листом, номер страницы 1.</w:t>
      </w:r>
      <w:proofErr w:type="gramEnd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омер располагается в правом ниж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нем углу листа. Также в нижнем колонтитуле </w:t>
      </w:r>
      <w:r w:rsid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располагается название производ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ственной линии, описанной в инженерной книге. </w:t>
      </w: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="00F4002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.3</w:t>
      </w:r>
      <w:proofErr w:type="gramStart"/>
      <w:r w:rsidR="00EB5A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верхнем колонтитуле указывается название команды (у</w:t>
      </w:r>
      <w:r w:rsidR="00F4002C">
        <w:rPr>
          <w:rFonts w:ascii="Times New Roman" w:eastAsia="Times New Roman" w:hAnsi="Times New Roman" w:cs="Times New Roman"/>
          <w:color w:val="auto"/>
          <w:sz w:val="28"/>
          <w:szCs w:val="28"/>
        </w:rPr>
        <w:t>чебного заве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дения) </w:t>
      </w:r>
    </w:p>
    <w:p w:rsidR="00103F69" w:rsidRPr="00103F69" w:rsidRDefault="001029A3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="00F4002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.4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Шрифт колонтитула визуально должен отличаться от основного текста инженерной книги. </w:t>
      </w:r>
    </w:p>
    <w:p w:rsidR="00103F69" w:rsidRPr="00103F69" w:rsidRDefault="00F4002C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 Основной текст </w:t>
      </w:r>
    </w:p>
    <w:p w:rsidR="00103F69" w:rsidRPr="00103F69" w:rsidRDefault="00F4002C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.3.1 Текст инженерной книги должен быть написан шрифтом </w:t>
      </w:r>
      <w:proofErr w:type="spell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Roman</w:t>
      </w:r>
      <w:proofErr w:type="spellEnd"/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, размер шрифта 14pt. Отступ первой строки 1 см. 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жстрочный ин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тервал 1,5. </w:t>
      </w:r>
      <w:r w:rsidR="00EB5A9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ыравнивание – по ширине, с расстановкой переносов. </w:t>
      </w:r>
    </w:p>
    <w:p w:rsidR="00103F69" w:rsidRPr="00103F69" w:rsidRDefault="00F4002C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.3.2 Перечисление оформляется марк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ированными и нумерованными спис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>ками. Нумерованные списки выполняются арабс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кими цифрами, маркеры для марки</w:t>
      </w:r>
      <w:r w:rsidR="00103F69" w:rsidRPr="00103F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рованных списков – жирная точка.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>.3.3 Иллюстрационный материал даётся в тексте. Нумерация иллюстраций необязательна. Иллюстрации в инженерной книг</w:t>
      </w:r>
      <w:r>
        <w:rPr>
          <w:rFonts w:ascii="Times New Roman" w:hAnsi="Times New Roman" w:cs="Times New Roman"/>
          <w:sz w:val="28"/>
          <w:szCs w:val="28"/>
        </w:rPr>
        <w:t>е должны быть в качестве поясня</w:t>
      </w:r>
      <w:r w:rsidR="00103F69" w:rsidRPr="00103F69">
        <w:rPr>
          <w:rFonts w:ascii="Times New Roman" w:hAnsi="Times New Roman" w:cs="Times New Roman"/>
          <w:sz w:val="28"/>
          <w:szCs w:val="28"/>
        </w:rPr>
        <w:t>ющего материала и ни в коем случае не должны за</w:t>
      </w:r>
      <w:r>
        <w:rPr>
          <w:rFonts w:ascii="Times New Roman" w:hAnsi="Times New Roman" w:cs="Times New Roman"/>
          <w:sz w:val="28"/>
          <w:szCs w:val="28"/>
        </w:rPr>
        <w:t>мещать основной текст. При необ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ходимости размещать достаточно большого количества графической информации – она выносится в приложения.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.4 Приложения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.4.1 Материалы, не вошедшие в основной объем даются в приложении в конце инженерной книги с обязательными ссылками по основному тексту.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.4.2 Приложения нумеруются кириллическими буквами.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.4.3 Нумерация страниц в приложении производится римскими цифрами.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.5 Структура инженерной книги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.5.1 Идея и общее содержание проекта (общий объём от 7 до 20 листов) </w:t>
      </w:r>
    </w:p>
    <w:p w:rsidR="00103F69" w:rsidRPr="00F4002C" w:rsidRDefault="00103F69" w:rsidP="00812961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>Исследование. Комплексное исследование, и решения н</w:t>
      </w:r>
      <w:r w:rsidR="00F4002C" w:rsidRPr="00F4002C">
        <w:rPr>
          <w:rFonts w:ascii="Times New Roman" w:hAnsi="Times New Roman" w:cs="Times New Roman"/>
          <w:sz w:val="28"/>
          <w:szCs w:val="28"/>
        </w:rPr>
        <w:t>а основе исследо</w:t>
      </w:r>
      <w:r w:rsidRPr="00F4002C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103F69" w:rsidRPr="00F4002C" w:rsidRDefault="00103F69" w:rsidP="00812961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 xml:space="preserve">История вопроса и существующие способы решения проблемы </w:t>
      </w:r>
    </w:p>
    <w:p w:rsidR="00103F69" w:rsidRPr="00F4002C" w:rsidRDefault="00103F69" w:rsidP="00812961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 xml:space="preserve">Описание процесса подготовки проекта </w:t>
      </w:r>
    </w:p>
    <w:p w:rsidR="00103F69" w:rsidRPr="00F4002C" w:rsidRDefault="00103F69" w:rsidP="00812961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 xml:space="preserve">Общая блок-схема работы проекта. </w:t>
      </w:r>
    </w:p>
    <w:p w:rsidR="00103F69" w:rsidRPr="00F4002C" w:rsidRDefault="00103F69" w:rsidP="00812961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>Описание структуры, состава, назначен</w:t>
      </w:r>
      <w:r w:rsidR="001D5196">
        <w:rPr>
          <w:rFonts w:ascii="Times New Roman" w:hAnsi="Times New Roman" w:cs="Times New Roman"/>
          <w:sz w:val="28"/>
          <w:szCs w:val="28"/>
        </w:rPr>
        <w:t>ия и свойств каждого модуля про</w:t>
      </w:r>
      <w:r w:rsidRPr="00F4002C">
        <w:rPr>
          <w:rFonts w:ascii="Times New Roman" w:hAnsi="Times New Roman" w:cs="Times New Roman"/>
          <w:sz w:val="28"/>
          <w:szCs w:val="28"/>
        </w:rPr>
        <w:t xml:space="preserve">екта. Его </w:t>
      </w:r>
      <w:r w:rsidRPr="00F4002C">
        <w:rPr>
          <w:rFonts w:ascii="Times New Roman" w:hAnsi="Times New Roman" w:cs="Times New Roman"/>
          <w:sz w:val="28"/>
          <w:szCs w:val="28"/>
        </w:rPr>
        <w:lastRenderedPageBreak/>
        <w:t>особенности и преимущества</w:t>
      </w:r>
      <w:r w:rsidR="00280DFC">
        <w:rPr>
          <w:rFonts w:ascii="Times New Roman" w:hAnsi="Times New Roman" w:cs="Times New Roman"/>
          <w:sz w:val="28"/>
          <w:szCs w:val="28"/>
        </w:rPr>
        <w:t>.</w:t>
      </w:r>
      <w:r w:rsidRPr="00F40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 xml:space="preserve">.5.2 Технологическая часть проекта (общий объём от 15 до 30 листов) </w:t>
      </w:r>
    </w:p>
    <w:p w:rsidR="00103F69" w:rsidRPr="00F4002C" w:rsidRDefault="00103F69" w:rsidP="00812961">
      <w:pPr>
        <w:pStyle w:val="a8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>Описание конструкций. По отдельнос</w:t>
      </w:r>
      <w:r w:rsidR="001D5196">
        <w:rPr>
          <w:rFonts w:ascii="Times New Roman" w:hAnsi="Times New Roman" w:cs="Times New Roman"/>
          <w:sz w:val="28"/>
          <w:szCs w:val="28"/>
        </w:rPr>
        <w:t>ти для каждого из основных меха</w:t>
      </w:r>
      <w:r w:rsidRPr="00F4002C">
        <w:rPr>
          <w:rFonts w:ascii="Times New Roman" w:hAnsi="Times New Roman" w:cs="Times New Roman"/>
          <w:sz w:val="28"/>
          <w:szCs w:val="28"/>
        </w:rPr>
        <w:t>низмов сопровождается схемами, фото</w:t>
      </w:r>
      <w:r w:rsidR="001D5196">
        <w:rPr>
          <w:rFonts w:ascii="Times New Roman" w:hAnsi="Times New Roman" w:cs="Times New Roman"/>
          <w:sz w:val="28"/>
          <w:szCs w:val="28"/>
        </w:rPr>
        <w:t>графиями, детали каких конструк</w:t>
      </w:r>
      <w:r w:rsidRPr="00F4002C">
        <w:rPr>
          <w:rFonts w:ascii="Times New Roman" w:hAnsi="Times New Roman" w:cs="Times New Roman"/>
          <w:sz w:val="28"/>
          <w:szCs w:val="28"/>
        </w:rPr>
        <w:t>торов использовались</w:t>
      </w:r>
      <w:proofErr w:type="gramStart"/>
      <w:r w:rsidRPr="00F4002C">
        <w:rPr>
          <w:rFonts w:ascii="Times New Roman" w:hAnsi="Times New Roman" w:cs="Times New Roman"/>
          <w:sz w:val="28"/>
          <w:szCs w:val="28"/>
        </w:rPr>
        <w:t xml:space="preserve"> </w:t>
      </w:r>
      <w:r w:rsidR="00280D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3F69" w:rsidRPr="00F4002C" w:rsidRDefault="00103F69" w:rsidP="00812961">
      <w:pPr>
        <w:pStyle w:val="a8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2C">
        <w:rPr>
          <w:rFonts w:ascii="Times New Roman" w:hAnsi="Times New Roman" w:cs="Times New Roman"/>
          <w:sz w:val="28"/>
          <w:szCs w:val="28"/>
        </w:rPr>
        <w:t>Программирование. Описание программ работы каждого модуля и проекта в целом</w:t>
      </w:r>
      <w:r w:rsidR="00280DFC">
        <w:rPr>
          <w:rFonts w:ascii="Times New Roman" w:hAnsi="Times New Roman" w:cs="Times New Roman"/>
          <w:sz w:val="28"/>
          <w:szCs w:val="28"/>
        </w:rPr>
        <w:t>.</w:t>
      </w:r>
      <w:r w:rsidRPr="00F40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69" w:rsidRPr="00103F69" w:rsidRDefault="00F4002C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</w:rPr>
        <w:t>.5.3 Привлечение экспертов (общий объём</w:t>
      </w:r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 xml:space="preserve"> от 1 до 5 листов) </w:t>
      </w:r>
    </w:p>
    <w:p w:rsidR="00103F69" w:rsidRPr="00F4002C" w:rsidRDefault="00103F69" w:rsidP="00812961">
      <w:pPr>
        <w:pStyle w:val="a8"/>
        <w:widowControl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4002C">
        <w:rPr>
          <w:rFonts w:ascii="Times New Roman" w:hAnsi="Times New Roman" w:cs="Times New Roman"/>
          <w:sz w:val="28"/>
          <w:szCs w:val="28"/>
          <w:lang w:bidi="ar-SA"/>
        </w:rPr>
        <w:t xml:space="preserve">Взаимодействие с предприятиями. </w:t>
      </w:r>
    </w:p>
    <w:p w:rsidR="00103F69" w:rsidRPr="00F4002C" w:rsidRDefault="00103F69" w:rsidP="00812961">
      <w:pPr>
        <w:pStyle w:val="a8"/>
        <w:widowControl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4002C">
        <w:rPr>
          <w:rFonts w:ascii="Times New Roman" w:hAnsi="Times New Roman" w:cs="Times New Roman"/>
          <w:sz w:val="28"/>
          <w:szCs w:val="28"/>
          <w:lang w:bidi="ar-SA"/>
        </w:rPr>
        <w:t xml:space="preserve">Описание мероприятий при взаимодействии с предприятиями. </w:t>
      </w:r>
    </w:p>
    <w:p w:rsidR="00103F69" w:rsidRPr="00103F69" w:rsidRDefault="00F4002C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8</w:t>
      </w:r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 xml:space="preserve">.5.4 Визитка команды (общий объём от 1 до 5 листов) </w:t>
      </w:r>
    </w:p>
    <w:p w:rsidR="00103F69" w:rsidRPr="00F4002C" w:rsidRDefault="00103F69" w:rsidP="00812961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4002C">
        <w:rPr>
          <w:rFonts w:ascii="Times New Roman" w:hAnsi="Times New Roman" w:cs="Times New Roman"/>
          <w:sz w:val="28"/>
          <w:szCs w:val="28"/>
          <w:lang w:bidi="ar-SA"/>
        </w:rPr>
        <w:t xml:space="preserve">Представление участников команды </w:t>
      </w:r>
    </w:p>
    <w:p w:rsidR="00103F69" w:rsidRPr="00103F69" w:rsidRDefault="001D5196" w:rsidP="00103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8.6 </w:t>
      </w:r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 xml:space="preserve"> Презентация </w:t>
      </w:r>
    </w:p>
    <w:p w:rsidR="001D5196" w:rsidRDefault="001D5196" w:rsidP="001D5196">
      <w:pPr>
        <w:keepNext/>
        <w:keepLines/>
        <w:widowControl/>
        <w:tabs>
          <w:tab w:val="left" w:pos="993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8.6.1</w:t>
      </w:r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 xml:space="preserve"> Презентация инженерной книги дол</w:t>
      </w:r>
      <w:r>
        <w:rPr>
          <w:rFonts w:ascii="Times New Roman" w:hAnsi="Times New Roman" w:cs="Times New Roman"/>
          <w:sz w:val="28"/>
          <w:szCs w:val="28"/>
          <w:lang w:bidi="ar-SA"/>
        </w:rPr>
        <w:t>жна быть подготовлена в програм</w:t>
      </w:r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 xml:space="preserve">ме MS </w:t>
      </w:r>
      <w:proofErr w:type="spellStart"/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>Power</w:t>
      </w:r>
      <w:proofErr w:type="spellEnd"/>
      <w:r w:rsidR="00280DF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>Point</w:t>
      </w:r>
      <w:proofErr w:type="spellEnd"/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 xml:space="preserve"> или подобной. Презентация должна содержать 10-15 слайдов (для представления на 5 минут) и должна содержать </w:t>
      </w:r>
      <w:r>
        <w:rPr>
          <w:rFonts w:ascii="Times New Roman" w:hAnsi="Times New Roman" w:cs="Times New Roman"/>
          <w:sz w:val="28"/>
          <w:szCs w:val="28"/>
          <w:lang w:bidi="ar-SA"/>
        </w:rPr>
        <w:t>основные мысли и данные из инже</w:t>
      </w:r>
      <w:r w:rsidR="00103F69" w:rsidRPr="00103F69">
        <w:rPr>
          <w:rFonts w:ascii="Times New Roman" w:hAnsi="Times New Roman" w:cs="Times New Roman"/>
          <w:sz w:val="28"/>
          <w:szCs w:val="28"/>
          <w:lang w:bidi="ar-SA"/>
        </w:rPr>
        <w:t xml:space="preserve">нерной книги. </w:t>
      </w:r>
    </w:p>
    <w:p w:rsidR="001D5196" w:rsidRPr="00C803B6" w:rsidRDefault="001D5196" w:rsidP="00C803B6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C803B6">
        <w:rPr>
          <w:rFonts w:ascii="Times New Roman" w:hAnsi="Times New Roman" w:cs="Times New Roman"/>
          <w:sz w:val="28"/>
          <w:szCs w:val="28"/>
          <w:lang w:bidi="ar-SA"/>
        </w:rPr>
        <w:t>8.6.2</w:t>
      </w:r>
      <w:proofErr w:type="gramStart"/>
      <w:r w:rsidRPr="00C803B6">
        <w:rPr>
          <w:rFonts w:ascii="Times New Roman" w:hAnsi="Times New Roman" w:cs="Times New Roman"/>
          <w:sz w:val="28"/>
          <w:szCs w:val="28"/>
          <w:lang w:bidi="ar-SA"/>
        </w:rPr>
        <w:t xml:space="preserve">   В</w:t>
      </w:r>
      <w:proofErr w:type="gramEnd"/>
      <w:r w:rsidRPr="00C803B6">
        <w:rPr>
          <w:rFonts w:ascii="Times New Roman" w:hAnsi="Times New Roman" w:cs="Times New Roman"/>
          <w:sz w:val="28"/>
          <w:szCs w:val="28"/>
          <w:lang w:bidi="ar-SA"/>
        </w:rPr>
        <w:t xml:space="preserve"> презентацию должен быть включён раздел, посвящённый региону и городу, который представляет команда.</w:t>
      </w:r>
    </w:p>
    <w:p w:rsidR="00103F69" w:rsidRPr="00C803B6" w:rsidRDefault="00103F69" w:rsidP="00C803B6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1D5196" w:rsidRDefault="00280DFC" w:rsidP="00C803B6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80DFC">
        <w:rPr>
          <w:rFonts w:ascii="Times New Roman" w:hAnsi="Times New Roman" w:cs="Times New Roman"/>
          <w:sz w:val="28"/>
          <w:szCs w:val="28"/>
          <w:lang w:bidi="ar-SA"/>
        </w:rPr>
        <w:t>8.7 Критерии оценки  теоретической части</w:t>
      </w:r>
    </w:p>
    <w:p w:rsidR="00280DFC" w:rsidRPr="00280DFC" w:rsidRDefault="00280DFC" w:rsidP="00C803B6">
      <w:pPr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4495"/>
        <w:gridCol w:w="2153"/>
      </w:tblGrid>
      <w:tr w:rsidR="003862D8" w:rsidRPr="00C803B6" w:rsidTr="003862D8">
        <w:trPr>
          <w:trHeight w:val="1159"/>
        </w:trPr>
        <w:tc>
          <w:tcPr>
            <w:tcW w:w="1101" w:type="dxa"/>
          </w:tcPr>
          <w:tbl>
            <w:tblPr>
              <w:tblW w:w="546" w:type="dxa"/>
              <w:tblInd w:w="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3"/>
              <w:gridCol w:w="273"/>
            </w:tblGrid>
            <w:tr w:rsidR="001D5196" w:rsidRPr="00C803B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273" w:type="dxa"/>
                </w:tcPr>
                <w:p w:rsidR="001D5196" w:rsidRPr="00C803B6" w:rsidRDefault="001D5196" w:rsidP="00C803B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3" w:type="dxa"/>
                </w:tcPr>
                <w:p w:rsidR="001D5196" w:rsidRPr="00C803B6" w:rsidRDefault="001D5196" w:rsidP="00C803B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495" w:type="dxa"/>
          </w:tcPr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804" w:type="dxa"/>
              <w:jc w:val="center"/>
              <w:tblInd w:w="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4"/>
            </w:tblGrid>
            <w:tr w:rsidR="001D5196" w:rsidRPr="00C803B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  <w:jc w:val="center"/>
              </w:trPr>
              <w:tc>
                <w:tcPr>
                  <w:tcW w:w="1804" w:type="dxa"/>
                </w:tcPr>
                <w:p w:rsidR="001D5196" w:rsidRPr="00C803B6" w:rsidRDefault="001D5196" w:rsidP="00C803B6">
                  <w:pPr>
                    <w:rPr>
                      <w:rFonts w:ascii="Times New Roman" w:hAnsi="Times New Roman" w:cs="Times New Roman"/>
                    </w:rPr>
                  </w:pPr>
                  <w:r w:rsidRPr="00C803B6">
                    <w:rPr>
                      <w:rFonts w:ascii="Times New Roman" w:hAnsi="Times New Roman" w:cs="Times New Roman"/>
                    </w:rPr>
                    <w:t>Описание</w:t>
                  </w:r>
                </w:p>
              </w:tc>
            </w:tr>
          </w:tbl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Макс. кол-во баллов</w:t>
            </w:r>
          </w:p>
        </w:tc>
      </w:tr>
      <w:tr w:rsidR="001D5196" w:rsidRPr="00C803B6" w:rsidTr="003862D8">
        <w:trPr>
          <w:trHeight w:val="544"/>
        </w:trPr>
        <w:tc>
          <w:tcPr>
            <w:tcW w:w="1044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2"/>
            </w:tblGrid>
            <w:tr w:rsidR="001D5196" w:rsidRPr="00C803B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7262" w:type="dxa"/>
                </w:tcPr>
                <w:p w:rsidR="001D5196" w:rsidRPr="00C803B6" w:rsidRDefault="001D5196" w:rsidP="00C803B6">
                  <w:pPr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C803B6"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                                          Идея и общее описание проекта </w:t>
                  </w:r>
                </w:p>
              </w:tc>
            </w:tr>
          </w:tbl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D8" w:rsidRPr="00C803B6" w:rsidTr="003862D8">
        <w:trPr>
          <w:trHeight w:val="376"/>
        </w:trPr>
        <w:tc>
          <w:tcPr>
            <w:tcW w:w="1101" w:type="dxa"/>
          </w:tcPr>
          <w:p w:rsidR="001D5196" w:rsidRPr="00C803B6" w:rsidRDefault="001D5196" w:rsidP="00C803B6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5"/>
              <w:gridCol w:w="236"/>
              <w:gridCol w:w="236"/>
            </w:tblGrid>
            <w:tr w:rsidR="001D5196" w:rsidRPr="00C803B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1655" w:type="dxa"/>
                </w:tcPr>
                <w:p w:rsidR="001D5196" w:rsidRPr="00C803B6" w:rsidRDefault="001D5196" w:rsidP="00C803B6">
                  <w:pPr>
                    <w:rPr>
                      <w:rFonts w:ascii="Times New Roman" w:hAnsi="Times New Roman" w:cs="Times New Roman"/>
                    </w:rPr>
                  </w:pPr>
                  <w:r w:rsidRPr="00C803B6">
                    <w:rPr>
                      <w:rFonts w:ascii="Times New Roman" w:hAnsi="Times New Roman" w:cs="Times New Roman"/>
                    </w:rPr>
                    <w:t xml:space="preserve">Исследование </w:t>
                  </w:r>
                </w:p>
              </w:tc>
              <w:tc>
                <w:tcPr>
                  <w:tcW w:w="222" w:type="dxa"/>
                </w:tcPr>
                <w:p w:rsidR="001D5196" w:rsidRPr="00C803B6" w:rsidRDefault="001D5196" w:rsidP="00C803B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1D5196" w:rsidRPr="00C803B6" w:rsidRDefault="001D5196" w:rsidP="00C803B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1D5196" w:rsidRPr="00C803B6" w:rsidRDefault="001D5196" w:rsidP="00C8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Было сделано комплексное исследование, и решения построены на основе этого исследования. Наличие истории вопроса и существующие способы решения проблемы, списка используемых источников</w:t>
            </w:r>
          </w:p>
        </w:tc>
        <w:tc>
          <w:tcPr>
            <w:tcW w:w="2153" w:type="dxa"/>
          </w:tcPr>
          <w:p w:rsidR="001D5196" w:rsidRPr="00276746" w:rsidRDefault="00276746" w:rsidP="00C80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5196" w:rsidRPr="0027674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862D8" w:rsidTr="003862D8">
        <w:trPr>
          <w:trHeight w:val="392"/>
        </w:trPr>
        <w:tc>
          <w:tcPr>
            <w:tcW w:w="1101" w:type="dxa"/>
          </w:tcPr>
          <w:p w:rsidR="001D5196" w:rsidRPr="001D5196" w:rsidRDefault="001D5196" w:rsidP="00C803B6">
            <w:pPr>
              <w:pStyle w:val="a8"/>
              <w:keepNext/>
              <w:keepLines/>
              <w:numPr>
                <w:ilvl w:val="0"/>
                <w:numId w:val="38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6"/>
              <w:gridCol w:w="236"/>
              <w:gridCol w:w="236"/>
            </w:tblGrid>
            <w:tr w:rsidR="001D5196" w:rsidRPr="001D519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2276" w:type="dxa"/>
                </w:tcPr>
                <w:p w:rsidR="001D5196" w:rsidRPr="001D5196" w:rsidRDefault="001D5196" w:rsidP="001D5196">
                  <w:pPr>
                    <w:keepNext/>
                    <w:keepLines/>
                    <w:widowControl/>
                    <w:tabs>
                      <w:tab w:val="left" w:pos="993"/>
                    </w:tabs>
                    <w:spacing w:before="120" w:after="120" w:line="276" w:lineRule="auto"/>
                    <w:contextualSpacing/>
                    <w:jc w:val="both"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 w:rsidRPr="001D5196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Креативность решения и качество исполнения </w:t>
                  </w:r>
                </w:p>
              </w:tc>
              <w:tc>
                <w:tcPr>
                  <w:tcW w:w="222" w:type="dxa"/>
                </w:tcPr>
                <w:p w:rsidR="001D5196" w:rsidRPr="001D5196" w:rsidRDefault="001D5196" w:rsidP="001D5196">
                  <w:pPr>
                    <w:keepNext/>
                    <w:keepLines/>
                    <w:widowControl/>
                    <w:tabs>
                      <w:tab w:val="left" w:pos="993"/>
                    </w:tabs>
                    <w:spacing w:before="120" w:after="120" w:line="276" w:lineRule="auto"/>
                    <w:contextualSpacing/>
                    <w:jc w:val="both"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222" w:type="dxa"/>
                </w:tcPr>
                <w:p w:rsidR="001D5196" w:rsidRPr="001D5196" w:rsidRDefault="001D5196" w:rsidP="001D5196">
                  <w:pPr>
                    <w:keepNext/>
                    <w:keepLines/>
                    <w:widowControl/>
                    <w:tabs>
                      <w:tab w:val="left" w:pos="993"/>
                    </w:tabs>
                    <w:spacing w:before="120" w:after="120" w:line="276" w:lineRule="auto"/>
                    <w:contextualSpacing/>
                    <w:jc w:val="both"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</w:tr>
          </w:tbl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96">
              <w:rPr>
                <w:rFonts w:ascii="Times New Roman" w:hAnsi="Times New Roman" w:cs="Times New Roman"/>
                <w:sz w:val="24"/>
                <w:szCs w:val="24"/>
              </w:rPr>
              <w:t>Насколько проявлена оригинальность и творческий подход? Как хорошо проект помогает решить проблему? Приносит ли проект пользу обществу в больших или малых масштабах?</w:t>
            </w:r>
          </w:p>
        </w:tc>
        <w:tc>
          <w:tcPr>
            <w:tcW w:w="2153" w:type="dxa"/>
          </w:tcPr>
          <w:p w:rsidR="001D5196" w:rsidRPr="001D5196" w:rsidRDefault="001D5196" w:rsidP="001D5196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862D8" w:rsidTr="003862D8">
        <w:trPr>
          <w:trHeight w:val="376"/>
        </w:trPr>
        <w:tc>
          <w:tcPr>
            <w:tcW w:w="1101" w:type="dxa"/>
          </w:tcPr>
          <w:p w:rsidR="001D5196" w:rsidRPr="001D5196" w:rsidRDefault="001D5196" w:rsidP="00C803B6">
            <w:pPr>
              <w:pStyle w:val="a8"/>
              <w:keepNext/>
              <w:keepLines/>
              <w:numPr>
                <w:ilvl w:val="0"/>
                <w:numId w:val="38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8"/>
              <w:gridCol w:w="236"/>
            </w:tblGrid>
            <w:tr w:rsidR="001D5196" w:rsidRPr="001D519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2498" w:type="dxa"/>
                </w:tcPr>
                <w:p w:rsidR="001D5196" w:rsidRPr="001D5196" w:rsidRDefault="001D5196" w:rsidP="001D519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1D5196">
                    <w:rPr>
                      <w:rFonts w:ascii="Times New Roman" w:hAnsi="Times New Roman" w:cs="Times New Roman"/>
                      <w:lang w:bidi="ar-SA"/>
                    </w:rPr>
                    <w:t>Оп</w:t>
                  </w:r>
                  <w:r w:rsidR="003862D8">
                    <w:rPr>
                      <w:rFonts w:ascii="Times New Roman" w:hAnsi="Times New Roman" w:cs="Times New Roman"/>
                      <w:lang w:bidi="ar-SA"/>
                    </w:rPr>
                    <w:t xml:space="preserve">исание процесса </w:t>
                  </w:r>
                  <w:proofErr w:type="gramStart"/>
                  <w:r w:rsidR="003862D8">
                    <w:rPr>
                      <w:rFonts w:ascii="Times New Roman" w:hAnsi="Times New Roman" w:cs="Times New Roman"/>
                      <w:lang w:bidi="ar-SA"/>
                    </w:rPr>
                    <w:t>под-готовки</w:t>
                  </w:r>
                  <w:proofErr w:type="gramEnd"/>
                  <w:r w:rsidR="003862D8">
                    <w:rPr>
                      <w:rFonts w:ascii="Times New Roman" w:hAnsi="Times New Roman" w:cs="Times New Roman"/>
                      <w:lang w:bidi="ar-SA"/>
                    </w:rPr>
                    <w:t xml:space="preserve"> про</w:t>
                  </w:r>
                  <w:r w:rsidRPr="001D5196">
                    <w:rPr>
                      <w:rFonts w:ascii="Times New Roman" w:hAnsi="Times New Roman" w:cs="Times New Roman"/>
                      <w:lang w:bidi="ar-SA"/>
                    </w:rPr>
                    <w:t xml:space="preserve">екта </w:t>
                  </w:r>
                </w:p>
              </w:tc>
              <w:tc>
                <w:tcPr>
                  <w:tcW w:w="222" w:type="dxa"/>
                </w:tcPr>
                <w:p w:rsidR="001D5196" w:rsidRPr="001D5196" w:rsidRDefault="001D5196" w:rsidP="001D519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96">
              <w:rPr>
                <w:rFonts w:ascii="Times New Roman" w:hAnsi="Times New Roman" w:cs="Times New Roman"/>
                <w:sz w:val="24"/>
                <w:szCs w:val="24"/>
              </w:rPr>
              <w:t>Наличие цели, задач, плана работы, распределения обязанностей, поэтапного описания работы (дата, форма деятельности, возникшие трудности и пути их преодоления)</w:t>
            </w:r>
          </w:p>
        </w:tc>
        <w:tc>
          <w:tcPr>
            <w:tcW w:w="2153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"/>
            </w:tblGrid>
            <w:tr w:rsidR="001D5196" w:rsidRPr="001D519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  <w:jc w:val="center"/>
              </w:trPr>
              <w:tc>
                <w:tcPr>
                  <w:tcW w:w="456" w:type="dxa"/>
                </w:tcPr>
                <w:p w:rsidR="001D5196" w:rsidRPr="001D5196" w:rsidRDefault="001D5196" w:rsidP="001D519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lang w:bidi="ar-SA"/>
                    </w:rPr>
                  </w:pPr>
                  <w:r w:rsidRPr="001D5196">
                    <w:rPr>
                      <w:rFonts w:ascii="Times New Roman" w:hAnsi="Times New Roman" w:cs="Times New Roman"/>
                      <w:b/>
                      <w:bCs/>
                      <w:lang w:bidi="ar-SA"/>
                    </w:rPr>
                    <w:t>10</w:t>
                  </w:r>
                </w:p>
              </w:tc>
            </w:tr>
          </w:tbl>
          <w:p w:rsidR="001D5196" w:rsidRPr="001D5196" w:rsidRDefault="001D5196" w:rsidP="001D5196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8" w:rsidTr="003862D8">
        <w:trPr>
          <w:trHeight w:val="376"/>
        </w:trPr>
        <w:tc>
          <w:tcPr>
            <w:tcW w:w="1101" w:type="dxa"/>
          </w:tcPr>
          <w:p w:rsidR="001D5196" w:rsidRPr="001D5196" w:rsidRDefault="001D5196" w:rsidP="00C803B6">
            <w:pPr>
              <w:pStyle w:val="a8"/>
              <w:keepNext/>
              <w:keepLines/>
              <w:numPr>
                <w:ilvl w:val="0"/>
                <w:numId w:val="38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8"/>
              <w:gridCol w:w="236"/>
            </w:tblGrid>
            <w:tr w:rsidR="001D5196" w:rsidRPr="001D519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2498" w:type="dxa"/>
                </w:tcPr>
                <w:p w:rsidR="001D5196" w:rsidRPr="001D5196" w:rsidRDefault="001D5196" w:rsidP="001D5196">
                  <w:pPr>
                    <w:keepNext/>
                    <w:keepLines/>
                    <w:widowControl/>
                    <w:tabs>
                      <w:tab w:val="left" w:pos="993"/>
                    </w:tabs>
                    <w:spacing w:before="120" w:after="120" w:line="276" w:lineRule="auto"/>
                    <w:contextualSpacing/>
                    <w:jc w:val="both"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 w:rsidRPr="001D5196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Общая блок-схема работы проекта </w:t>
                  </w:r>
                </w:p>
              </w:tc>
              <w:tc>
                <w:tcPr>
                  <w:tcW w:w="222" w:type="dxa"/>
                </w:tcPr>
                <w:p w:rsidR="001D5196" w:rsidRPr="001D5196" w:rsidRDefault="001D5196" w:rsidP="001D5196">
                  <w:pPr>
                    <w:keepNext/>
                    <w:keepLines/>
                    <w:widowControl/>
                    <w:tabs>
                      <w:tab w:val="left" w:pos="993"/>
                    </w:tabs>
                    <w:spacing w:before="120" w:after="120" w:line="276" w:lineRule="auto"/>
                    <w:contextualSpacing/>
                    <w:jc w:val="both"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</w:tr>
          </w:tbl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96">
              <w:rPr>
                <w:rFonts w:ascii="Times New Roman" w:hAnsi="Times New Roman" w:cs="Times New Roman"/>
                <w:sz w:val="24"/>
                <w:szCs w:val="24"/>
              </w:rPr>
              <w:t>Описание структуры, состава, назначения и свойств каждого модуля проекта. Его особенности и преимущества</w:t>
            </w:r>
          </w:p>
        </w:tc>
        <w:tc>
          <w:tcPr>
            <w:tcW w:w="2153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"/>
            </w:tblGrid>
            <w:tr w:rsidR="001D5196" w:rsidRPr="001D519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  <w:jc w:val="center"/>
              </w:trPr>
              <w:tc>
                <w:tcPr>
                  <w:tcW w:w="456" w:type="dxa"/>
                </w:tcPr>
                <w:p w:rsidR="001D5196" w:rsidRPr="001D5196" w:rsidRDefault="001D5196" w:rsidP="001D5196">
                  <w:pPr>
                    <w:keepNext/>
                    <w:keepLines/>
                    <w:widowControl/>
                    <w:tabs>
                      <w:tab w:val="left" w:pos="993"/>
                    </w:tabs>
                    <w:spacing w:before="120" w:after="120" w:line="276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b/>
                      <w:lang w:eastAsia="en-US" w:bidi="ar-SA"/>
                    </w:rPr>
                  </w:pPr>
                  <w:r w:rsidRPr="001D5196">
                    <w:rPr>
                      <w:rFonts w:ascii="Times New Roman" w:eastAsiaTheme="minorHAnsi" w:hAnsi="Times New Roman" w:cs="Times New Roman"/>
                      <w:b/>
                      <w:bCs/>
                      <w:lang w:eastAsia="en-US" w:bidi="ar-SA"/>
                    </w:rPr>
                    <w:t>10</w:t>
                  </w:r>
                </w:p>
              </w:tc>
            </w:tr>
          </w:tbl>
          <w:p w:rsidR="001D5196" w:rsidRPr="001D5196" w:rsidRDefault="001D5196" w:rsidP="001D5196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8" w:rsidTr="003862D8">
        <w:trPr>
          <w:trHeight w:val="392"/>
        </w:trPr>
        <w:tc>
          <w:tcPr>
            <w:tcW w:w="1101" w:type="dxa"/>
          </w:tcPr>
          <w:p w:rsidR="001D5196" w:rsidRPr="001D5196" w:rsidRDefault="001D5196" w:rsidP="00C803B6">
            <w:pPr>
              <w:pStyle w:val="a8"/>
              <w:keepNext/>
              <w:keepLines/>
              <w:numPr>
                <w:ilvl w:val="0"/>
                <w:numId w:val="38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3"/>
              <w:gridCol w:w="236"/>
            </w:tblGrid>
            <w:tr w:rsidR="001D5196" w:rsidRPr="001D519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2163" w:type="dxa"/>
                </w:tcPr>
                <w:p w:rsidR="001D5196" w:rsidRPr="001D5196" w:rsidRDefault="001D5196" w:rsidP="001D519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1D5196">
                    <w:rPr>
                      <w:rFonts w:ascii="Times New Roman" w:hAnsi="Times New Roman" w:cs="Times New Roman"/>
                      <w:lang w:bidi="ar-SA"/>
                    </w:rPr>
                    <w:t xml:space="preserve">Иллюстративность </w:t>
                  </w:r>
                </w:p>
              </w:tc>
              <w:tc>
                <w:tcPr>
                  <w:tcW w:w="222" w:type="dxa"/>
                </w:tcPr>
                <w:p w:rsidR="001D5196" w:rsidRPr="001D5196" w:rsidRDefault="001D5196" w:rsidP="001D519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6"/>
            </w:tblGrid>
            <w:tr w:rsidR="001D5196" w:rsidRPr="001D5196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4036" w:type="dxa"/>
                </w:tcPr>
                <w:p w:rsidR="001D5196" w:rsidRPr="001D5196" w:rsidRDefault="001D5196" w:rsidP="00EB5A9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1D5196">
                    <w:rPr>
                      <w:rFonts w:ascii="Times New Roman" w:hAnsi="Times New Roman" w:cs="Times New Roman"/>
                      <w:lang w:bidi="ar-SA"/>
                    </w:rPr>
                    <w:t xml:space="preserve">Все описания сопровождаются </w:t>
                  </w:r>
                  <w:r w:rsidRPr="001D5196">
                    <w:rPr>
                      <w:rFonts w:ascii="Times New Roman" w:hAnsi="Times New Roman" w:cs="Times New Roman"/>
                      <w:b/>
                      <w:bCs/>
                      <w:lang w:bidi="ar-SA"/>
                    </w:rPr>
                    <w:t>уместными</w:t>
                  </w:r>
                  <w:r w:rsidRPr="001D5196">
                    <w:rPr>
                      <w:rFonts w:ascii="Times New Roman" w:hAnsi="Times New Roman" w:cs="Times New Roman"/>
                      <w:lang w:bidi="ar-SA"/>
                    </w:rPr>
                    <w:t xml:space="preserve">, понятными иллюстрациями, схемами, таблицами, фотографиями и т.п. для более эффективного представления информации </w:t>
                  </w:r>
                </w:p>
              </w:tc>
            </w:tr>
          </w:tbl>
          <w:p w:rsidR="001D5196" w:rsidRPr="001D5196" w:rsidRDefault="001D5196" w:rsidP="00103F69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1D5196" w:rsidRPr="001D5196" w:rsidRDefault="001D5196" w:rsidP="001D5196">
            <w:pPr>
              <w:keepNext/>
              <w:keepLines/>
              <w:tabs>
                <w:tab w:val="left" w:pos="993"/>
              </w:tabs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D5196" w:rsidRPr="001D5196" w:rsidTr="003862D8">
        <w:trPr>
          <w:trHeight w:val="376"/>
        </w:trPr>
        <w:tc>
          <w:tcPr>
            <w:tcW w:w="1044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22"/>
            </w:tblGrid>
            <w:tr w:rsidR="001D5196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7222" w:type="dxa"/>
                </w:tcPr>
                <w:p w:rsidR="001D5196" w:rsidRPr="003862D8" w:rsidRDefault="001D5196" w:rsidP="001D5196">
                  <w:pPr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3862D8"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              </w:t>
                  </w:r>
                  <w:r w:rsidR="003862D8"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                         </w:t>
                  </w:r>
                  <w:r w:rsidRPr="003862D8"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Технологическая часть проекта </w:t>
                  </w:r>
                </w:p>
              </w:tc>
            </w:tr>
          </w:tbl>
          <w:p w:rsidR="001D5196" w:rsidRPr="003862D8" w:rsidRDefault="001D5196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96" w:rsidRPr="001D5196" w:rsidTr="003862D8">
        <w:trPr>
          <w:trHeight w:val="376"/>
        </w:trPr>
        <w:tc>
          <w:tcPr>
            <w:tcW w:w="1101" w:type="dxa"/>
          </w:tcPr>
          <w:p w:rsidR="001D5196" w:rsidRPr="003862D8" w:rsidRDefault="001D5196" w:rsidP="00C803B6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36"/>
              <w:gridCol w:w="236"/>
            </w:tblGrid>
            <w:tr w:rsidR="001D5196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963"/>
              </w:trPr>
              <w:tc>
                <w:tcPr>
                  <w:tcW w:w="1560" w:type="dxa"/>
                </w:tcPr>
                <w:p w:rsidR="001D5196" w:rsidRPr="003862D8" w:rsidRDefault="001D5196" w:rsidP="001D5196">
                  <w:pPr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 w:rsidRPr="003862D8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Конструкция </w:t>
                  </w:r>
                </w:p>
              </w:tc>
              <w:tc>
                <w:tcPr>
                  <w:tcW w:w="222" w:type="dxa"/>
                </w:tcPr>
                <w:p w:rsidR="001D5196" w:rsidRPr="003862D8" w:rsidRDefault="001D5196" w:rsidP="001D5196">
                  <w:pPr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222" w:type="dxa"/>
                </w:tcPr>
                <w:p w:rsidR="001D5196" w:rsidRPr="003862D8" w:rsidRDefault="001D5196" w:rsidP="001D5196">
                  <w:pPr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</w:tr>
          </w:tbl>
          <w:p w:rsidR="001D5196" w:rsidRPr="003862D8" w:rsidRDefault="001D5196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1D5196" w:rsidRPr="003862D8" w:rsidRDefault="001D5196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По отдельности каждого из основных механизмов сопровождается с</w:t>
            </w:r>
            <w:r w:rsidR="003862D8" w:rsidRPr="003862D8">
              <w:rPr>
                <w:rFonts w:ascii="Times New Roman" w:hAnsi="Times New Roman" w:cs="Times New Roman"/>
                <w:sz w:val="24"/>
                <w:szCs w:val="24"/>
              </w:rPr>
              <w:t>хемами, фотографиями, детали ка</w:t>
            </w: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ких конструкторов использовали</w:t>
            </w:r>
            <w:r w:rsidR="003862D8" w:rsidRPr="003862D8">
              <w:rPr>
                <w:rFonts w:ascii="Times New Roman" w:hAnsi="Times New Roman" w:cs="Times New Roman"/>
                <w:sz w:val="24"/>
                <w:szCs w:val="24"/>
              </w:rPr>
              <w:t>сь. Дается аргумен</w:t>
            </w: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тированное описание эффективного использования деталей. Робот ис</w:t>
            </w:r>
            <w:r w:rsidR="003862D8" w:rsidRPr="003862D8">
              <w:rPr>
                <w:rFonts w:ascii="Times New Roman" w:hAnsi="Times New Roman" w:cs="Times New Roman"/>
                <w:sz w:val="24"/>
                <w:szCs w:val="24"/>
              </w:rPr>
              <w:t>пользует рациональный способ до</w:t>
            </w: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 xml:space="preserve">стижения своих </w:t>
            </w:r>
            <w:r w:rsidR="003862D8" w:rsidRPr="003862D8">
              <w:rPr>
                <w:rFonts w:ascii="Times New Roman" w:hAnsi="Times New Roman" w:cs="Times New Roman"/>
                <w:sz w:val="24"/>
                <w:szCs w:val="24"/>
              </w:rPr>
              <w:t>целей и не выглядит излишне гро</w:t>
            </w: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моздким.</w:t>
            </w:r>
          </w:p>
        </w:tc>
        <w:tc>
          <w:tcPr>
            <w:tcW w:w="2153" w:type="dxa"/>
          </w:tcPr>
          <w:p w:rsidR="003862D8" w:rsidRDefault="003862D8" w:rsidP="001D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2D8" w:rsidRDefault="001D5196" w:rsidP="0038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D5196" w:rsidRPr="003862D8" w:rsidRDefault="001D5196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 xml:space="preserve">(по 10 </w:t>
            </w:r>
            <w:proofErr w:type="gramStart"/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бал-лов</w:t>
            </w:r>
            <w:proofErr w:type="gramEnd"/>
            <w:r w:rsidRPr="003862D8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станок)</w:t>
            </w:r>
          </w:p>
        </w:tc>
      </w:tr>
      <w:tr w:rsidR="001D5196" w:rsidRPr="001D5196" w:rsidTr="003862D8">
        <w:trPr>
          <w:trHeight w:val="392"/>
        </w:trPr>
        <w:tc>
          <w:tcPr>
            <w:tcW w:w="1101" w:type="dxa"/>
          </w:tcPr>
          <w:p w:rsidR="001D5196" w:rsidRPr="003862D8" w:rsidRDefault="001D5196" w:rsidP="00C803B6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6"/>
              <w:gridCol w:w="236"/>
              <w:gridCol w:w="236"/>
            </w:tblGrid>
            <w:tr w:rsidR="003862D8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1"/>
              </w:trPr>
              <w:tc>
                <w:tcPr>
                  <w:tcW w:w="2276" w:type="dxa"/>
                </w:tcPr>
                <w:p w:rsidR="003862D8" w:rsidRPr="003862D8" w:rsidRDefault="003862D8" w:rsidP="003862D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sz w:val="23"/>
                      <w:szCs w:val="23"/>
                      <w:lang w:bidi="ar-SA"/>
                    </w:rPr>
                  </w:pPr>
                  <w:r>
                    <w:rPr>
                      <w:rFonts w:ascii="Cambria" w:hAnsi="Cambria" w:cs="Cambria"/>
                      <w:sz w:val="23"/>
                      <w:szCs w:val="23"/>
                      <w:lang w:bidi="ar-SA"/>
                    </w:rPr>
                    <w:t>Программи</w:t>
                  </w:r>
                  <w:r w:rsidRPr="003862D8">
                    <w:rPr>
                      <w:rFonts w:ascii="Cambria" w:hAnsi="Cambria" w:cs="Cambria"/>
                      <w:sz w:val="23"/>
                      <w:szCs w:val="23"/>
                      <w:lang w:bidi="ar-SA"/>
                    </w:rPr>
                    <w:t xml:space="preserve">рование </w:t>
                  </w:r>
                </w:p>
              </w:tc>
              <w:tc>
                <w:tcPr>
                  <w:tcW w:w="222" w:type="dxa"/>
                </w:tcPr>
                <w:p w:rsidR="003862D8" w:rsidRPr="003862D8" w:rsidRDefault="003862D8" w:rsidP="003862D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sz w:val="23"/>
                      <w:szCs w:val="23"/>
                      <w:lang w:bidi="ar-SA"/>
                    </w:rPr>
                  </w:pPr>
                </w:p>
              </w:tc>
              <w:tc>
                <w:tcPr>
                  <w:tcW w:w="222" w:type="dxa"/>
                </w:tcPr>
                <w:p w:rsidR="003862D8" w:rsidRPr="003862D8" w:rsidRDefault="003862D8" w:rsidP="003862D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1D5196" w:rsidRPr="001D5196" w:rsidRDefault="001D5196" w:rsidP="001D5196"/>
        </w:tc>
        <w:tc>
          <w:tcPr>
            <w:tcW w:w="4495" w:type="dxa"/>
          </w:tcPr>
          <w:p w:rsidR="001D5196" w:rsidRPr="001D5196" w:rsidRDefault="003862D8" w:rsidP="001D5196">
            <w:r w:rsidRPr="003862D8">
              <w:rPr>
                <w:rFonts w:ascii="Cambria" w:hAnsi="Cambria" w:cs="Cambria"/>
                <w:sz w:val="23"/>
                <w:szCs w:val="23"/>
              </w:rPr>
              <w:t>Описание прогр</w:t>
            </w:r>
            <w:r>
              <w:rPr>
                <w:rFonts w:ascii="Cambria" w:hAnsi="Cambria" w:cs="Cambria"/>
                <w:sz w:val="23"/>
                <w:szCs w:val="23"/>
              </w:rPr>
              <w:t>амм работы каждого модуля произ</w:t>
            </w:r>
            <w:r w:rsidRPr="003862D8">
              <w:rPr>
                <w:rFonts w:ascii="Cambria" w:hAnsi="Cambria" w:cs="Cambria"/>
                <w:sz w:val="23"/>
                <w:szCs w:val="23"/>
              </w:rPr>
              <w:t>водственной линии и проекта в целом при помощи блок-схем (</w:t>
            </w:r>
            <w:r w:rsidRPr="003862D8"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вставлять листинг </w:t>
            </w: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>программ нет необ</w:t>
            </w:r>
            <w:r w:rsidRPr="003862D8">
              <w:rPr>
                <w:rFonts w:ascii="Cambria" w:hAnsi="Cambria" w:cs="Cambria"/>
                <w:b/>
                <w:bCs/>
                <w:sz w:val="23"/>
                <w:szCs w:val="23"/>
              </w:rPr>
              <w:t>ходимости</w:t>
            </w:r>
            <w:r w:rsidRPr="003862D8">
              <w:rPr>
                <w:rFonts w:ascii="Cambria" w:hAnsi="Cambria" w:cs="Cambria"/>
                <w:sz w:val="23"/>
                <w:szCs w:val="23"/>
              </w:rPr>
              <w:t>)</w:t>
            </w:r>
          </w:p>
        </w:tc>
        <w:tc>
          <w:tcPr>
            <w:tcW w:w="2153" w:type="dxa"/>
          </w:tcPr>
          <w:p w:rsidR="003862D8" w:rsidRDefault="003862D8" w:rsidP="001D5196">
            <w:pPr>
              <w:rPr>
                <w:rFonts w:ascii="Cambria" w:hAnsi="Cambria" w:cs="Cambria"/>
                <w:b/>
                <w:bCs/>
              </w:rPr>
            </w:pPr>
          </w:p>
          <w:p w:rsidR="001D5196" w:rsidRPr="001D5196" w:rsidRDefault="003862D8" w:rsidP="003862D8">
            <w:pPr>
              <w:jc w:val="center"/>
            </w:pPr>
            <w:r w:rsidRPr="003862D8">
              <w:rPr>
                <w:rFonts w:ascii="Cambria" w:hAnsi="Cambria" w:cs="Cambria"/>
                <w:b/>
                <w:bCs/>
              </w:rPr>
              <w:t>10</w:t>
            </w:r>
          </w:p>
        </w:tc>
      </w:tr>
      <w:tr w:rsidR="003862D8" w:rsidRPr="001D5196" w:rsidTr="003862D8">
        <w:trPr>
          <w:trHeight w:val="376"/>
        </w:trPr>
        <w:tc>
          <w:tcPr>
            <w:tcW w:w="10442" w:type="dxa"/>
            <w:gridSpan w:val="4"/>
          </w:tcPr>
          <w:p w:rsidR="003862D8" w:rsidRPr="003862D8" w:rsidRDefault="003862D8" w:rsidP="003862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Привлечение экспертов</w:t>
            </w:r>
          </w:p>
          <w:p w:rsidR="003862D8" w:rsidRPr="001D5196" w:rsidRDefault="003862D8" w:rsidP="003862D8"/>
        </w:tc>
      </w:tr>
      <w:tr w:rsidR="001D5196" w:rsidRPr="001D5196" w:rsidTr="003862D8">
        <w:trPr>
          <w:trHeight w:val="392"/>
        </w:trPr>
        <w:tc>
          <w:tcPr>
            <w:tcW w:w="1101" w:type="dxa"/>
          </w:tcPr>
          <w:p w:rsidR="001D5196" w:rsidRDefault="001D5196" w:rsidP="001D5196"/>
          <w:p w:rsidR="003862D8" w:rsidRDefault="003862D8" w:rsidP="001D5196"/>
          <w:p w:rsidR="003862D8" w:rsidRPr="003862D8" w:rsidRDefault="003862D8" w:rsidP="00C803B6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693" w:type="dxa"/>
          </w:tcPr>
          <w:p w:rsidR="003862D8" w:rsidRDefault="003862D8"/>
          <w:p w:rsidR="003862D8" w:rsidRDefault="003862D8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8"/>
              <w:gridCol w:w="236"/>
            </w:tblGrid>
            <w:tr w:rsidR="003862D8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1386"/>
              </w:trPr>
              <w:tc>
                <w:tcPr>
                  <w:tcW w:w="2498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>Взаимодействие с пред</w:t>
                  </w:r>
                  <w:r w:rsidRPr="003862D8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приятиями </w:t>
                  </w:r>
                </w:p>
              </w:tc>
              <w:tc>
                <w:tcPr>
                  <w:tcW w:w="222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 w:rsidRPr="003862D8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 </w:t>
                  </w:r>
                </w:p>
              </w:tc>
            </w:tr>
          </w:tbl>
          <w:p w:rsidR="001D5196" w:rsidRPr="003862D8" w:rsidRDefault="001D5196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862D8" w:rsidRPr="003862D8" w:rsidRDefault="003862D8" w:rsidP="003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предприятиях, с которыми было осуществлено взаимодействие (название, контактное лицо, контактные данные) – 5 баллов </w:t>
            </w:r>
          </w:p>
          <w:p w:rsidR="003862D8" w:rsidRPr="003862D8" w:rsidRDefault="003862D8" w:rsidP="003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мероприятий при взаимодействии с предприятиями (когда, где, с кем, зачем, что в итоге) – 5 баллов </w:t>
            </w:r>
          </w:p>
          <w:p w:rsidR="001D5196" w:rsidRPr="003862D8" w:rsidRDefault="003862D8" w:rsidP="003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совместной работе, спонсорский договор, реклама предприятия, наличие реальных заданий и степень их проработки, финансовые </w:t>
            </w:r>
            <w:r w:rsidRPr="00386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 на разработки – 10 баллов</w:t>
            </w:r>
          </w:p>
        </w:tc>
        <w:tc>
          <w:tcPr>
            <w:tcW w:w="2153" w:type="dxa"/>
          </w:tcPr>
          <w:p w:rsidR="003862D8" w:rsidRDefault="003862D8"/>
          <w:p w:rsidR="003862D8" w:rsidRDefault="003862D8"/>
          <w:p w:rsidR="003862D8" w:rsidRDefault="003862D8"/>
          <w:p w:rsidR="003862D8" w:rsidRDefault="003862D8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3862D8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1386"/>
                <w:jc w:val="center"/>
              </w:trPr>
              <w:tc>
                <w:tcPr>
                  <w:tcW w:w="440" w:type="dxa"/>
                </w:tcPr>
                <w:p w:rsidR="003862D8" w:rsidRPr="003862D8" w:rsidRDefault="003862D8" w:rsidP="00EB5A95">
                  <w:pPr>
                    <w:widowControl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 w:bidi="ar-SA"/>
                    </w:rPr>
                  </w:pPr>
                  <w:r w:rsidRPr="003862D8"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  <w:lang w:eastAsia="en-US" w:bidi="ar-SA"/>
                    </w:rPr>
                    <w:t xml:space="preserve">20 </w:t>
                  </w:r>
                </w:p>
              </w:tc>
            </w:tr>
          </w:tbl>
          <w:p w:rsidR="001D5196" w:rsidRPr="001D5196" w:rsidRDefault="001D5196" w:rsidP="001D5196"/>
        </w:tc>
      </w:tr>
      <w:tr w:rsidR="003862D8" w:rsidRPr="001D5196" w:rsidTr="003862D8">
        <w:trPr>
          <w:trHeight w:val="376"/>
        </w:trPr>
        <w:tc>
          <w:tcPr>
            <w:tcW w:w="1044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9"/>
            </w:tblGrid>
            <w:tr w:rsidR="003862D8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6489" w:type="dxa"/>
                </w:tcPr>
                <w:p w:rsidR="003862D8" w:rsidRPr="003862D8" w:rsidRDefault="003862D8" w:rsidP="003862D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</w:pPr>
                  <w:r w:rsidRPr="003862D8"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lastRenderedPageBreak/>
                    <w:t xml:space="preserve">                                            </w:t>
                  </w: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            </w:t>
                  </w:r>
                  <w:r w:rsidRPr="003862D8">
                    <w:rPr>
                      <w:rFonts w:ascii="Times New Roman" w:eastAsiaTheme="minorHAnsi" w:hAnsi="Times New Roman" w:cs="Times New Roman"/>
                      <w:b/>
                      <w:bCs/>
                      <w:sz w:val="28"/>
                      <w:szCs w:val="28"/>
                      <w:lang w:eastAsia="en-US" w:bidi="ar-SA"/>
                    </w:rPr>
                    <w:t xml:space="preserve">Командная работа </w:t>
                  </w:r>
                </w:p>
              </w:tc>
            </w:tr>
          </w:tbl>
          <w:p w:rsidR="003862D8" w:rsidRPr="001D5196" w:rsidRDefault="003862D8" w:rsidP="001D5196"/>
        </w:tc>
      </w:tr>
      <w:tr w:rsidR="001D5196" w:rsidRPr="001D5196" w:rsidTr="003862D8">
        <w:trPr>
          <w:trHeight w:val="376"/>
        </w:trPr>
        <w:tc>
          <w:tcPr>
            <w:tcW w:w="1101" w:type="dxa"/>
          </w:tcPr>
          <w:p w:rsidR="001D5196" w:rsidRDefault="001D5196" w:rsidP="001D5196"/>
          <w:p w:rsidR="003862D8" w:rsidRPr="003862D8" w:rsidRDefault="003862D8" w:rsidP="00C803B6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6"/>
              <w:gridCol w:w="236"/>
              <w:gridCol w:w="236"/>
            </w:tblGrid>
            <w:tr w:rsidR="003862D8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2276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 w:rsidRPr="003862D8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Представление команды </w:t>
                  </w:r>
                </w:p>
              </w:tc>
              <w:tc>
                <w:tcPr>
                  <w:tcW w:w="222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222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</w:tr>
          </w:tbl>
          <w:p w:rsidR="001D5196" w:rsidRPr="003862D8" w:rsidRDefault="001D5196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1D5196" w:rsidRPr="003862D8" w:rsidRDefault="003862D8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Список участников команды, с указанием тренера и ассистентов. Наличие ФИО, места работы и учебы, контактные данн</w:t>
            </w:r>
            <w:r w:rsidR="00EB5A95">
              <w:rPr>
                <w:rFonts w:ascii="Times New Roman" w:hAnsi="Times New Roman" w:cs="Times New Roman"/>
                <w:sz w:val="24"/>
                <w:szCs w:val="24"/>
              </w:rPr>
              <w:t>ые, фотографии, краткая информа</w:t>
            </w: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ция о каждом участнике</w:t>
            </w:r>
          </w:p>
        </w:tc>
        <w:tc>
          <w:tcPr>
            <w:tcW w:w="2153" w:type="dxa"/>
          </w:tcPr>
          <w:p w:rsidR="001D5196" w:rsidRPr="001D5196" w:rsidRDefault="003862D8" w:rsidP="003862D8">
            <w:pPr>
              <w:jc w:val="center"/>
            </w:pPr>
            <w:r w:rsidRPr="003862D8">
              <w:rPr>
                <w:b/>
                <w:bCs/>
              </w:rPr>
              <w:t>10</w:t>
            </w:r>
          </w:p>
        </w:tc>
      </w:tr>
      <w:tr w:rsidR="001D5196" w:rsidRPr="001D5196" w:rsidTr="003862D8">
        <w:trPr>
          <w:trHeight w:val="392"/>
        </w:trPr>
        <w:tc>
          <w:tcPr>
            <w:tcW w:w="1101" w:type="dxa"/>
          </w:tcPr>
          <w:p w:rsidR="001D5196" w:rsidRDefault="001D5196" w:rsidP="001D5196"/>
          <w:p w:rsidR="003862D8" w:rsidRPr="003862D8" w:rsidRDefault="003862D8" w:rsidP="00C803B6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1"/>
              <w:gridCol w:w="236"/>
              <w:gridCol w:w="236"/>
            </w:tblGrid>
            <w:tr w:rsidR="003862D8" w:rsidRPr="003862D8" w:rsidTr="003862D8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1831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 w:rsidRPr="003862D8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Защита проекта </w:t>
                  </w:r>
                </w:p>
              </w:tc>
              <w:tc>
                <w:tcPr>
                  <w:tcW w:w="222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  <w:r w:rsidRPr="003862D8"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3862D8" w:rsidRPr="003862D8" w:rsidRDefault="003862D8" w:rsidP="003862D8">
                  <w:pPr>
                    <w:widowControl/>
                    <w:rPr>
                      <w:rFonts w:ascii="Times New Roman" w:eastAsiaTheme="minorHAnsi" w:hAnsi="Times New Roman" w:cs="Times New Roman"/>
                      <w:lang w:eastAsia="en-US" w:bidi="ar-SA"/>
                    </w:rPr>
                  </w:pPr>
                </w:p>
              </w:tc>
            </w:tr>
          </w:tbl>
          <w:p w:rsidR="001D5196" w:rsidRPr="003862D8" w:rsidRDefault="001D5196" w:rsidP="001D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3862D8" w:rsidRPr="003862D8" w:rsidRDefault="003862D8" w:rsidP="003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работа оценивается на защите проекта. Умение работать в коллективе. </w:t>
            </w:r>
          </w:p>
          <w:p w:rsidR="001D5196" w:rsidRPr="003862D8" w:rsidRDefault="003862D8" w:rsidP="003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D8">
              <w:rPr>
                <w:rFonts w:ascii="Times New Roman" w:hAnsi="Times New Roman" w:cs="Times New Roman"/>
                <w:sz w:val="24"/>
                <w:szCs w:val="24"/>
              </w:rPr>
              <w:t>*Отдельные баллы присуждаются сборным командам (где 1 и 2 этапы выполняют представители разных учебных заведений)</w:t>
            </w:r>
          </w:p>
        </w:tc>
        <w:tc>
          <w:tcPr>
            <w:tcW w:w="2153" w:type="dxa"/>
          </w:tcPr>
          <w:p w:rsidR="001D5196" w:rsidRPr="001D5196" w:rsidRDefault="003862D8" w:rsidP="003862D8">
            <w:pPr>
              <w:jc w:val="center"/>
            </w:pPr>
            <w:r w:rsidRPr="003862D8">
              <w:rPr>
                <w:b/>
                <w:bCs/>
              </w:rPr>
              <w:t>10 (20*)</w:t>
            </w:r>
          </w:p>
        </w:tc>
      </w:tr>
    </w:tbl>
    <w:p w:rsidR="001D5196" w:rsidRDefault="001D5196" w:rsidP="001D5196"/>
    <w:p w:rsidR="00EB5A95" w:rsidRPr="00EB5A95" w:rsidRDefault="00EB5A95" w:rsidP="00EB5A9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B5A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9 Требования к прохождению  первого этапа  «Мобильный комплекс»  </w:t>
      </w:r>
    </w:p>
    <w:p w:rsidR="00EB5A95" w:rsidRPr="00EB5A95" w:rsidRDefault="00EB5A95" w:rsidP="00EB5A9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B5A95" w:rsidRPr="00EC2A9B" w:rsidRDefault="00EB5A95" w:rsidP="00EC2A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53ED9">
        <w:rPr>
          <w:rFonts w:ascii="Times New Roman" w:hAnsi="Times New Roman" w:cs="Times New Roman"/>
          <w:sz w:val="28"/>
          <w:szCs w:val="28"/>
          <w:lang w:bidi="ar-SA"/>
        </w:rPr>
        <w:t>9.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1  Поле 1-го этапа имеет размер 1200х2400 мм. Чёрным цветом обозначена зона старта. Цветом выделены зоны размещения кубиков перед соревнованиями. Цифрами 1, 2, 3, 4 – куда следует поместить кубик соответствующего цвета после обработки</w:t>
      </w:r>
      <w:proofErr w:type="gramStart"/>
      <w:r w:rsidRPr="00EC2A9B">
        <w:rPr>
          <w:rFonts w:ascii="Times New Roman" w:hAnsi="Times New Roman" w:cs="Times New Roman"/>
          <w:sz w:val="28"/>
          <w:szCs w:val="28"/>
          <w:lang w:bidi="ar-SA"/>
        </w:rPr>
        <w:t>.</w:t>
      </w:r>
      <w:proofErr w:type="gramEnd"/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(</w:t>
      </w:r>
      <w:proofErr w:type="gramStart"/>
      <w:r w:rsidRPr="00EC2A9B">
        <w:rPr>
          <w:rFonts w:ascii="Times New Roman" w:hAnsi="Times New Roman" w:cs="Times New Roman"/>
          <w:sz w:val="28"/>
          <w:szCs w:val="28"/>
          <w:lang w:bidi="ar-SA"/>
        </w:rPr>
        <w:t>в</w:t>
      </w:r>
      <w:proofErr w:type="gramEnd"/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зону 1 – зелёный кубик, 2 – красный, 3 – синий, 4 - жёлтый)</w:t>
      </w:r>
    </w:p>
    <w:p w:rsidR="00EB5A95" w:rsidRPr="00EB5A95" w:rsidRDefault="00EB5A95" w:rsidP="00EB5A95">
      <w:r w:rsidRPr="00EB5A95">
        <w:drawing>
          <wp:anchor distT="0" distB="0" distL="114300" distR="114300" simplePos="0" relativeHeight="251658240" behindDoc="1" locked="0" layoutInCell="1" allowOverlap="1" wp14:anchorId="27885F3B" wp14:editId="35BA34B9">
            <wp:simplePos x="0" y="0"/>
            <wp:positionH relativeFrom="column">
              <wp:posOffset>146050</wp:posOffset>
            </wp:positionH>
            <wp:positionV relativeFrom="paragraph">
              <wp:posOffset>74295</wp:posOffset>
            </wp:positionV>
            <wp:extent cx="450532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54" y="21417"/>
                <wp:lineTo x="2155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A95" w:rsidRPr="00EB5A95" w:rsidRDefault="00EB5A95" w:rsidP="00EB5A95"/>
    <w:p w:rsidR="00EB5A95" w:rsidRPr="00EB5A95" w:rsidRDefault="00EB5A95" w:rsidP="00EB5A95"/>
    <w:p w:rsidR="00EB5A95" w:rsidRPr="00EB5A95" w:rsidRDefault="00EB5A95" w:rsidP="00EB5A95"/>
    <w:p w:rsidR="00EB5A95" w:rsidRPr="00EB5A95" w:rsidRDefault="00EB5A95" w:rsidP="00EB5A95"/>
    <w:p w:rsidR="00EB5A95" w:rsidRDefault="00103F69" w:rsidP="00EB5A95">
      <w:r w:rsidRPr="00EB5A95">
        <w:t xml:space="preserve">                   </w:t>
      </w:r>
    </w:p>
    <w:p w:rsidR="00EB5A95" w:rsidRDefault="00EB5A95" w:rsidP="00EB5A95"/>
    <w:p w:rsidR="00EB5A95" w:rsidRDefault="00EB5A95" w:rsidP="00EB5A95"/>
    <w:p w:rsidR="00EB5A95" w:rsidRDefault="00EB5A95" w:rsidP="00EB5A95"/>
    <w:p w:rsidR="00EB5A95" w:rsidRDefault="00EB5A95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95" w:rsidRPr="00EC2A9B" w:rsidRDefault="00EB5A95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9.2</w:t>
      </w:r>
      <w:proofErr w:type="gramStart"/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C2A9B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П</w:t>
      </w:r>
      <w:proofErr w:type="gramEnd"/>
      <w:r w:rsidRPr="00EC2A9B">
        <w:rPr>
          <w:rFonts w:ascii="Times New Roman" w:hAnsi="Times New Roman" w:cs="Times New Roman"/>
          <w:sz w:val="28"/>
          <w:szCs w:val="28"/>
          <w:lang w:bidi="ar-SA"/>
        </w:rPr>
        <w:t>еред стартом роботы размещаются на</w:t>
      </w:r>
      <w:r w:rsidR="00EC2A9B">
        <w:rPr>
          <w:rFonts w:ascii="Times New Roman" w:hAnsi="Times New Roman" w:cs="Times New Roman"/>
          <w:sz w:val="28"/>
          <w:szCs w:val="28"/>
          <w:lang w:bidi="ar-SA"/>
        </w:rPr>
        <w:t xml:space="preserve"> поле в любом месте, за исключе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нием стартового робота, находящегося в чёрном квадрате </w:t>
      </w:r>
    </w:p>
    <w:p w:rsidR="00EB5A95" w:rsidRPr="00EC2A9B" w:rsidRDefault="00EB5A95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9.3</w:t>
      </w:r>
      <w:proofErr w:type="gramStart"/>
      <w:r w:rsidR="00EC2A9B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П</w:t>
      </w:r>
      <w:proofErr w:type="gramEnd"/>
      <w:r w:rsidRPr="00EC2A9B">
        <w:rPr>
          <w:rFonts w:ascii="Times New Roman" w:hAnsi="Times New Roman" w:cs="Times New Roman"/>
          <w:sz w:val="28"/>
          <w:szCs w:val="28"/>
          <w:lang w:bidi="ar-SA"/>
        </w:rPr>
        <w:t>еред началом, стартовый робот нахо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диться всеми своими частями, со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прикасающимися с полем, в пределах зоны старта (чё</w:t>
      </w:r>
      <w:r w:rsidR="006B6411">
        <w:rPr>
          <w:rFonts w:ascii="Times New Roman" w:hAnsi="Times New Roman" w:cs="Times New Roman"/>
          <w:sz w:val="28"/>
          <w:szCs w:val="28"/>
          <w:lang w:bidi="ar-SA"/>
        </w:rPr>
        <w:t>рный квадрат). Вы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сота робота не ограничена. </w:t>
      </w:r>
    </w:p>
    <w:p w:rsidR="00EB5A95" w:rsidRPr="00EC2A9B" w:rsidRDefault="00EB5A95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9.4</w:t>
      </w:r>
      <w:proofErr w:type="gramStart"/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C2A9B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Д</w:t>
      </w:r>
      <w:proofErr w:type="gramEnd"/>
      <w:r w:rsidRPr="00EC2A9B">
        <w:rPr>
          <w:rFonts w:ascii="Times New Roman" w:hAnsi="Times New Roman" w:cs="Times New Roman"/>
          <w:sz w:val="28"/>
          <w:szCs w:val="28"/>
          <w:lang w:bidi="ar-SA"/>
        </w:rPr>
        <w:t>о начала попытки (сигнала судьи) ник</w:t>
      </w:r>
      <w:r w:rsidR="00EC2A9B">
        <w:rPr>
          <w:rFonts w:ascii="Times New Roman" w:hAnsi="Times New Roman" w:cs="Times New Roman"/>
          <w:sz w:val="28"/>
          <w:szCs w:val="28"/>
          <w:lang w:bidi="ar-SA"/>
        </w:rPr>
        <w:t>акая часть робота, соприкасающа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яся с полем, не должна выступать за пределы зоны старта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B5A95" w:rsidRPr="00EC2A9B" w:rsidRDefault="00EB5A95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9.5 </w:t>
      </w:r>
      <w:r w:rsidR="00EC2A9B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Навесные детали робота могут соединяться с другими роботами</w:t>
      </w:r>
      <w:proofErr w:type="gramStart"/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proofErr w:type="gramEnd"/>
    </w:p>
    <w:p w:rsidR="00EB5A95" w:rsidRPr="00EC2A9B" w:rsidRDefault="00EB5A95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lastRenderedPageBreak/>
        <w:t>9.6</w:t>
      </w:r>
      <w:proofErr w:type="gramStart"/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C2A9B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>П</w:t>
      </w:r>
      <w:proofErr w:type="gramEnd"/>
      <w:r w:rsidRPr="00EC2A9B">
        <w:rPr>
          <w:rFonts w:ascii="Times New Roman" w:hAnsi="Times New Roman" w:cs="Times New Roman"/>
          <w:sz w:val="28"/>
          <w:szCs w:val="28"/>
          <w:lang w:bidi="ar-SA"/>
        </w:rPr>
        <w:t>еред запуском, судья показывает роботу карточку того цвета поля, где размещён кубик (до старта участники не знают цвет карточки)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B5A95" w:rsidRPr="00EC2A9B" w:rsidRDefault="00EC2A9B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.7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В ходе соревнований у разных команд могут быть разные задания</w:t>
      </w:r>
      <w:proofErr w:type="gramStart"/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proofErr w:type="gramEnd"/>
    </w:p>
    <w:p w:rsidR="00EB5A95" w:rsidRPr="00EC2A9B" w:rsidRDefault="00EC2A9B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.8</w:t>
      </w:r>
      <w:proofErr w:type="gramStart"/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П</w:t>
      </w:r>
      <w:proofErr w:type="gramEnd"/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осле старта (стартовый робот может быть как подвижен, так и не</w:t>
      </w:r>
      <w:r>
        <w:rPr>
          <w:rFonts w:ascii="Times New Roman" w:hAnsi="Times New Roman" w:cs="Times New Roman"/>
          <w:sz w:val="28"/>
          <w:szCs w:val="28"/>
          <w:lang w:bidi="ar-SA"/>
        </w:rPr>
        <w:t>подви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жен, т.е. сигнал может передаваться другому роботу) один из роботов (в том числе стартовый) должен взять кубик, со склада, указанного судьёй. </w:t>
      </w:r>
    </w:p>
    <w:p w:rsidR="00EB5A95" w:rsidRPr="00EC2A9B" w:rsidRDefault="00EC2A9B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.9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Цвет кубика и цвет зоны склада могут </w:t>
      </w:r>
      <w:r w:rsidR="006B6411">
        <w:rPr>
          <w:rFonts w:ascii="Times New Roman" w:hAnsi="Times New Roman" w:cs="Times New Roman"/>
          <w:sz w:val="28"/>
          <w:szCs w:val="28"/>
          <w:lang w:bidi="ar-SA"/>
        </w:rPr>
        <w:t>не совпадать. Кубики выставляют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ся согласно жеребьёвке, которая производится перед заездом. </w:t>
      </w:r>
    </w:p>
    <w:p w:rsidR="00EB5A95" w:rsidRPr="00EC2A9B" w:rsidRDefault="00EC2A9B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.10</w:t>
      </w:r>
      <w:proofErr w:type="gramStart"/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У</w:t>
      </w:r>
      <w:proofErr w:type="gramEnd"/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взятого кубика должен быть определён цвет, и, исходя из цвета, он должен быть доставлен на склад соот</w:t>
      </w:r>
      <w:r w:rsidR="006B6411">
        <w:rPr>
          <w:rFonts w:ascii="Times New Roman" w:hAnsi="Times New Roman" w:cs="Times New Roman"/>
          <w:sz w:val="28"/>
          <w:szCs w:val="28"/>
          <w:lang w:bidi="ar-SA"/>
        </w:rPr>
        <w:t>ветствующего номера (Зелёный ку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бик – склад №1, Красный - №2, Синий - №3, Жёлтый - №4)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B5A95" w:rsidRPr="00EC2A9B" w:rsidRDefault="00EC2A9B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.11</w:t>
      </w:r>
      <w:proofErr w:type="gramStart"/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В</w:t>
      </w:r>
      <w:proofErr w:type="gramEnd"/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процессе доставки на склад кубик (заготовка) должен быть обработан на соответствующем оборудовании – </w:t>
      </w:r>
      <w:r w:rsidR="006B6411">
        <w:rPr>
          <w:rFonts w:ascii="Times New Roman" w:hAnsi="Times New Roman" w:cs="Times New Roman"/>
          <w:sz w:val="28"/>
          <w:szCs w:val="28"/>
          <w:lang w:bidi="ar-SA"/>
        </w:rPr>
        <w:t>производственной линии (Комплек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са)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B5A95" w:rsidRPr="00EC2A9B" w:rsidRDefault="00EC2A9B" w:rsidP="00EC2A9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C2A9B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.12 Участникам необходимо собрать и</w:t>
      </w:r>
      <w:r w:rsidR="006B6411">
        <w:rPr>
          <w:rFonts w:ascii="Times New Roman" w:hAnsi="Times New Roman" w:cs="Times New Roman"/>
          <w:sz w:val="28"/>
          <w:szCs w:val="28"/>
          <w:lang w:bidi="ar-SA"/>
        </w:rPr>
        <w:t xml:space="preserve"> запрограммировать модель произ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>водственной линии (комплекса), соо</w:t>
      </w:r>
      <w:r w:rsidR="006B6411">
        <w:rPr>
          <w:rFonts w:ascii="Times New Roman" w:hAnsi="Times New Roman" w:cs="Times New Roman"/>
          <w:sz w:val="28"/>
          <w:szCs w:val="28"/>
          <w:lang w:bidi="ar-SA"/>
        </w:rPr>
        <w:t>тветствующую реальному производ</w:t>
      </w:r>
      <w:r w:rsidR="00EB5A95" w:rsidRPr="00EC2A9B">
        <w:rPr>
          <w:rFonts w:ascii="Times New Roman" w:hAnsi="Times New Roman" w:cs="Times New Roman"/>
          <w:sz w:val="28"/>
          <w:szCs w:val="28"/>
          <w:lang w:bidi="ar-SA"/>
        </w:rPr>
        <w:t xml:space="preserve">ству, в которую обязательно должны входить следующие модели: </w:t>
      </w:r>
    </w:p>
    <w:p w:rsidR="00EC2A9B" w:rsidRPr="006B6411" w:rsidRDefault="00EC2A9B" w:rsidP="00EC2A9B">
      <w:pPr>
        <w:pStyle w:val="a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B6411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>одель механизма №1, движущаяся часть</w:t>
      </w:r>
      <w:r w:rsidRPr="006B6411">
        <w:rPr>
          <w:rFonts w:ascii="Times New Roman" w:hAnsi="Times New Roman" w:cs="Times New Roman"/>
          <w:sz w:val="28"/>
          <w:szCs w:val="28"/>
          <w:lang w:bidi="ar-SA"/>
        </w:rPr>
        <w:t xml:space="preserve"> которого делает циклические по</w:t>
      </w:r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 xml:space="preserve">ступательные движения; </w:t>
      </w:r>
    </w:p>
    <w:p w:rsidR="00EB5A95" w:rsidRPr="006B6411" w:rsidRDefault="00EC2A9B" w:rsidP="00EC2A9B">
      <w:pPr>
        <w:pStyle w:val="a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B6411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 xml:space="preserve">одель механизма №2, движущаяся часть </w:t>
      </w:r>
      <w:r w:rsidR="006B6411">
        <w:rPr>
          <w:rFonts w:ascii="Times New Roman" w:hAnsi="Times New Roman" w:cs="Times New Roman"/>
          <w:sz w:val="28"/>
          <w:szCs w:val="28"/>
          <w:lang w:bidi="ar-SA"/>
        </w:rPr>
        <w:t>которого делает одновременно по</w:t>
      </w:r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 xml:space="preserve">ступательные и вращательные движения; </w:t>
      </w:r>
    </w:p>
    <w:p w:rsidR="00EB5A95" w:rsidRPr="006B6411" w:rsidRDefault="00EB5A95" w:rsidP="006B6411">
      <w:pPr>
        <w:pStyle w:val="a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B6411">
        <w:rPr>
          <w:rFonts w:ascii="Times New Roman" w:hAnsi="Times New Roman" w:cs="Times New Roman"/>
          <w:sz w:val="28"/>
          <w:szCs w:val="28"/>
          <w:lang w:bidi="ar-SA"/>
        </w:rPr>
        <w:t xml:space="preserve">Модель механизма №3, который производит вращение «продукта» вокруг своей оси; </w:t>
      </w:r>
    </w:p>
    <w:p w:rsidR="00EB5A95" w:rsidRPr="006B6411" w:rsidRDefault="00EB5A95" w:rsidP="00280DF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EB5A95" w:rsidRPr="006B6411" w:rsidRDefault="006B6411" w:rsidP="006B64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 xml:space="preserve">.13 Очередность расположения станков не оговаривается и выбирается командой с учетом моделируемого производственного процесса. </w:t>
      </w:r>
    </w:p>
    <w:p w:rsidR="00EB5A95" w:rsidRPr="006B6411" w:rsidRDefault="006B6411" w:rsidP="006B64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>.14 Передача заготовки к станкам и между ними должна осуществляться автоматически, с использованием любых сре</w:t>
      </w:r>
      <w:proofErr w:type="gramStart"/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>дств тр</w:t>
      </w:r>
      <w:proofErr w:type="gramEnd"/>
      <w:r w:rsidR="00EB5A95" w:rsidRPr="006B6411">
        <w:rPr>
          <w:rFonts w:ascii="Times New Roman" w:hAnsi="Times New Roman" w:cs="Times New Roman"/>
          <w:sz w:val="28"/>
          <w:szCs w:val="28"/>
          <w:lang w:bidi="ar-SA"/>
        </w:rPr>
        <w:t>анспортировки или передачи (транспортёр, манипулятор, кран, погрузчик)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.15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953ED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Требования к модели 1 механизма: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53ED9">
        <w:rPr>
          <w:rFonts w:ascii="Times New Roman" w:hAnsi="Times New Roman" w:cs="Times New Roman"/>
          <w:sz w:val="28"/>
          <w:szCs w:val="28"/>
          <w:lang w:bidi="ar-SA"/>
        </w:rPr>
        <w:t>После помещения заготовки в рабочую зону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станка рабочая часть должна со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вершить не менее 5 поступательных движений, имитирующих рабочий цикл. Расстояние между крайними положениями рабочей части станка должно быть не менее 10 мм.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.16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953ED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Требования к модели 2 механизма: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53ED9">
        <w:rPr>
          <w:rFonts w:ascii="Times New Roman" w:hAnsi="Times New Roman" w:cs="Times New Roman"/>
          <w:sz w:val="28"/>
          <w:szCs w:val="28"/>
          <w:lang w:bidi="ar-SA"/>
        </w:rPr>
        <w:t>После помещения заготовки в рабочую зону станка его рабочая часть должна совершить поступательное движение, а за</w:t>
      </w:r>
      <w:r>
        <w:rPr>
          <w:rFonts w:ascii="Times New Roman" w:hAnsi="Times New Roman" w:cs="Times New Roman"/>
          <w:sz w:val="28"/>
          <w:szCs w:val="28"/>
          <w:lang w:bidi="ar-SA"/>
        </w:rPr>
        <w:t>тем вращательное движение непре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рывно не менее 3 секунд, затем обратное поступательное движение, имитируя тем самым возврат рабочей части в исходное положение.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lastRenderedPageBreak/>
        <w:t>9</w:t>
      </w:r>
      <w:r w:rsidRPr="00953ED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.17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953ED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Требования к модели 3 механизма: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После помещения заготовки в рабочую зону станка его рабочая часть должна поворачивать заготовку не менее 10 секунд </w:t>
      </w:r>
      <w:r>
        <w:rPr>
          <w:rFonts w:ascii="Times New Roman" w:hAnsi="Times New Roman" w:cs="Times New Roman"/>
          <w:sz w:val="28"/>
          <w:szCs w:val="28"/>
          <w:lang w:bidi="ar-SA"/>
        </w:rPr>
        <w:t>и совершить не менее двух оборо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тов заготовки вокруг своей оси (720°).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.18 Запрещено использовать готовые модели из конструкторских наборов.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.19 Механизмы являются автономными конструкциями.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>.20</w:t>
      </w:r>
      <w:proofErr w:type="gramStart"/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 Д</w:t>
      </w:r>
      <w:proofErr w:type="gramEnd"/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ля жесткости конструкции разрешается соединять механизмы между собой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>.21 Размеры механизмов не регламентируются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.22 Количество управляющих модулей для комплекса не регламентируется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>.23</w:t>
      </w:r>
      <w:proofErr w:type="gramStart"/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П</w:t>
      </w:r>
      <w:proofErr w:type="gramEnd"/>
      <w:r w:rsidRPr="00953ED9">
        <w:rPr>
          <w:rFonts w:ascii="Times New Roman" w:hAnsi="Times New Roman" w:cs="Times New Roman"/>
          <w:sz w:val="28"/>
          <w:szCs w:val="28"/>
          <w:lang w:bidi="ar-SA"/>
        </w:rPr>
        <w:t>осле прохождения Комплекса готовое изделие должно быть доставлена в зону складирования готовой продук</w:t>
      </w:r>
      <w:r>
        <w:rPr>
          <w:rFonts w:ascii="Times New Roman" w:hAnsi="Times New Roman" w:cs="Times New Roman"/>
          <w:sz w:val="28"/>
          <w:szCs w:val="28"/>
          <w:lang w:bidi="ar-SA"/>
        </w:rPr>
        <w:t>ции, обозначенную номером (соот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ветствует цвету заготовки).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>.24 Деталь должна полностью находить</w:t>
      </w:r>
      <w:r>
        <w:rPr>
          <w:rFonts w:ascii="Times New Roman" w:hAnsi="Times New Roman" w:cs="Times New Roman"/>
          <w:sz w:val="28"/>
          <w:szCs w:val="28"/>
          <w:lang w:bidi="ar-SA"/>
        </w:rPr>
        <w:t>ся в обозначенной зоне складиро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>вания. И оставаться в ней на 50% и бол</w:t>
      </w:r>
      <w:r>
        <w:rPr>
          <w:rFonts w:ascii="Times New Roman" w:hAnsi="Times New Roman" w:cs="Times New Roman"/>
          <w:sz w:val="28"/>
          <w:szCs w:val="28"/>
          <w:lang w:bidi="ar-SA"/>
        </w:rPr>
        <w:t>ее по проекции (не должна укаты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ваться) </w:t>
      </w:r>
    </w:p>
    <w:p w:rsidR="00953ED9" w:rsidRPr="00953ED9" w:rsidRDefault="00953ED9" w:rsidP="00953ED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>.25 Заготовки выполняются в виде кубик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ов из 6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бриков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2х4, сложен</w:t>
      </w:r>
      <w:r w:rsidRPr="00953ED9">
        <w:rPr>
          <w:rFonts w:ascii="Times New Roman" w:hAnsi="Times New Roman" w:cs="Times New Roman"/>
          <w:sz w:val="28"/>
          <w:szCs w:val="28"/>
          <w:lang w:bidi="ar-SA"/>
        </w:rPr>
        <w:t xml:space="preserve">ных в 3 ряда </w:t>
      </w:r>
    </w:p>
    <w:p w:rsidR="00EB5A95" w:rsidRPr="00953ED9" w:rsidRDefault="00953ED9" w:rsidP="00953ED9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43857253" wp14:editId="717FC12D">
            <wp:simplePos x="0" y="0"/>
            <wp:positionH relativeFrom="column">
              <wp:posOffset>270510</wp:posOffset>
            </wp:positionH>
            <wp:positionV relativeFrom="paragraph">
              <wp:posOffset>212725</wp:posOffset>
            </wp:positionV>
            <wp:extent cx="6143625" cy="1596390"/>
            <wp:effectExtent l="0" t="0" r="9525" b="38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B5A95" w:rsidRPr="00953ED9" w:rsidRDefault="00EB5A95" w:rsidP="00953ED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270F98" w:rsidRPr="00C803B6" w:rsidRDefault="00270F98" w:rsidP="00C803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B6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Pr="00C803B6">
        <w:rPr>
          <w:rFonts w:ascii="Times New Roman" w:hAnsi="Times New Roman" w:cs="Times New Roman"/>
          <w:sz w:val="28"/>
          <w:szCs w:val="28"/>
          <w:lang w:bidi="ar-SA"/>
        </w:rPr>
        <w:t xml:space="preserve">.26 Задачу могут одновременно выполнять несколько роботов, в том числе </w:t>
      </w:r>
      <w:r w:rsidRPr="00C803B6">
        <w:rPr>
          <w:rFonts w:ascii="Times New Roman" w:hAnsi="Times New Roman" w:cs="Times New Roman"/>
          <w:sz w:val="28"/>
          <w:szCs w:val="28"/>
        </w:rPr>
        <w:t xml:space="preserve">обмениваясь сообщениями по </w:t>
      </w:r>
      <w:proofErr w:type="spellStart"/>
      <w:r w:rsidRPr="00C803B6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C803B6">
        <w:rPr>
          <w:rFonts w:ascii="Times New Roman" w:hAnsi="Times New Roman" w:cs="Times New Roman"/>
          <w:sz w:val="28"/>
          <w:szCs w:val="28"/>
        </w:rPr>
        <w:t xml:space="preserve"> каналу. </w:t>
      </w:r>
    </w:p>
    <w:p w:rsidR="00270F98" w:rsidRPr="00C803B6" w:rsidRDefault="00270F98" w:rsidP="00C803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803B6">
        <w:rPr>
          <w:rFonts w:ascii="Times New Roman" w:hAnsi="Times New Roman" w:cs="Times New Roman"/>
          <w:sz w:val="28"/>
          <w:szCs w:val="28"/>
        </w:rPr>
        <w:t>9.27 Доставка кубика на вс</w:t>
      </w:r>
      <w:r w:rsidRPr="00C803B6">
        <w:rPr>
          <w:rFonts w:ascii="Times New Roman" w:hAnsi="Times New Roman" w:cs="Times New Roman"/>
          <w:sz w:val="28"/>
          <w:szCs w:val="28"/>
          <w:lang w:bidi="ar-SA"/>
        </w:rPr>
        <w:t>ём протяжении этапа должна быть бережной и аккуратной, перекидывание не допускается</w:t>
      </w:r>
      <w:r w:rsidR="00280DFC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C803B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B5A95" w:rsidRPr="00953ED9" w:rsidRDefault="00270F98" w:rsidP="00270F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Cambria"/>
          <w:sz w:val="23"/>
          <w:szCs w:val="23"/>
          <w:lang w:bidi="ar-SA"/>
        </w:rPr>
        <w:t xml:space="preserve"> </w:t>
      </w:r>
    </w:p>
    <w:p w:rsidR="00EB5A95" w:rsidRDefault="00EB5A95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95" w:rsidRDefault="00C803B6" w:rsidP="00103F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9.30 </w:t>
      </w:r>
      <w:r w:rsidR="003A318E" w:rsidRPr="003A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18E">
        <w:rPr>
          <w:rFonts w:ascii="Times New Roman" w:hAnsi="Times New Roman" w:cs="Times New Roman"/>
          <w:b/>
          <w:sz w:val="28"/>
          <w:szCs w:val="28"/>
        </w:rPr>
        <w:t>Оценивание 1 этапа соревнований</w:t>
      </w:r>
    </w:p>
    <w:p w:rsidR="00C803B6" w:rsidRPr="003A318E" w:rsidRDefault="00C803B6" w:rsidP="00103F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05"/>
        <w:gridCol w:w="3504"/>
        <w:gridCol w:w="3503"/>
      </w:tblGrid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5"/>
              <w:gridCol w:w="222"/>
              <w:gridCol w:w="222"/>
            </w:tblGrid>
            <w:tr w:rsidR="00177AE7" w:rsidRPr="00177AE7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23"/>
                      <w:szCs w:val="23"/>
                      <w:lang w:bidi="ar-SA"/>
                    </w:rPr>
                  </w:pPr>
                  <w:r w:rsidRPr="00177AE7">
                    <w:rPr>
                      <w:rFonts w:ascii="Cambria" w:hAnsi="Cambria" w:cs="Cambria"/>
                      <w:b/>
                      <w:bCs/>
                      <w:sz w:val="23"/>
                      <w:szCs w:val="23"/>
                      <w:lang w:bidi="ar-SA"/>
                    </w:rPr>
                    <w:t>Оценивание прохождения этапа.</w:t>
                  </w:r>
                  <w:r w:rsidRPr="00177AE7">
                    <w:rPr>
                      <w:rFonts w:ascii="Cambria" w:hAnsi="Cambria" w:cs="Cambria"/>
                      <w:b/>
                      <w:bCs/>
                      <w:sz w:val="23"/>
                      <w:szCs w:val="23"/>
                      <w:lang w:bidi="ar-SA"/>
                    </w:rPr>
                    <w:t xml:space="preserve"> </w:t>
                  </w:r>
                  <w:r w:rsidRPr="00177AE7">
                    <w:rPr>
                      <w:rFonts w:ascii="Cambria" w:hAnsi="Cambria" w:cs="Cambria"/>
                      <w:b/>
                      <w:bCs/>
                      <w:sz w:val="23"/>
                      <w:szCs w:val="23"/>
                      <w:lang w:bidi="ar-SA"/>
                    </w:rPr>
                    <w:t>Ситуация</w:t>
                  </w:r>
                </w:p>
              </w:tc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23"/>
                      <w:szCs w:val="23"/>
                      <w:lang w:bidi="ar-SA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3"/>
                      <w:szCs w:val="23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177AE7" w:rsidRDefault="00177AE7" w:rsidP="00177A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177AE7" w:rsidRDefault="00177AE7" w:rsidP="00177A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E7">
              <w:rPr>
                <w:rFonts w:ascii="Cambria" w:hAnsi="Cambria" w:cs="Cambria"/>
                <w:b/>
                <w:bCs/>
                <w:sz w:val="23"/>
                <w:szCs w:val="23"/>
              </w:rPr>
              <w:t>Количество</w:t>
            </w: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 баллов</w:t>
            </w:r>
          </w:p>
        </w:tc>
        <w:tc>
          <w:tcPr>
            <w:tcW w:w="3508" w:type="dxa"/>
          </w:tcPr>
          <w:p w:rsidR="00177AE7" w:rsidRDefault="00177AE7" w:rsidP="00177A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E7">
              <w:rPr>
                <w:rFonts w:ascii="Cambria" w:hAnsi="Cambria" w:cs="Cambria"/>
                <w:b/>
                <w:bCs/>
                <w:sz w:val="23"/>
                <w:szCs w:val="23"/>
              </w:rPr>
              <w:t>Примечание</w:t>
            </w:r>
          </w:p>
        </w:tc>
      </w:tr>
      <w:tr w:rsidR="00177AE7" w:rsidTr="00177AE7">
        <w:tc>
          <w:tcPr>
            <w:tcW w:w="3507" w:type="dxa"/>
          </w:tcPr>
          <w:p w:rsidR="00177AE7" w:rsidRPr="00C803B6" w:rsidRDefault="00177AE7" w:rsidP="00177AE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803B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 склада взята заготовка другого цвета</w:t>
            </w:r>
          </w:p>
          <w:p w:rsidR="00177AE7" w:rsidRPr="00C803B6" w:rsidRDefault="00177AE7" w:rsidP="00177AE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177AE7" w:rsidRPr="00C803B6" w:rsidRDefault="00177AE7" w:rsidP="004F187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803B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20</w:t>
            </w: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2"/>
            </w:tblGrid>
            <w:tr w:rsidR="00177AE7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177AE7" w:rsidRPr="00C803B6" w:rsidRDefault="00177AE7" w:rsidP="00177AE7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lastRenderedPageBreak/>
                    <w:t xml:space="preserve">Модель механизма 1станка </w:t>
                  </w: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</w:tblGrid>
            <w:tr w:rsidR="00177AE7" w:rsidRPr="00C803B6" w:rsidTr="003C4628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177AE7" w:rsidRPr="00C803B6" w:rsidRDefault="004F187D" w:rsidP="004F187D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lang w:bidi="ar-SA"/>
                    </w:rPr>
                    <w:t xml:space="preserve">                  </w:t>
                  </w:r>
                  <w:r w:rsidR="00177AE7" w:rsidRPr="00C803B6">
                    <w:rPr>
                      <w:rFonts w:ascii="Times New Roman" w:hAnsi="Times New Roman" w:cs="Times New Roman"/>
                      <w:lang w:bidi="ar-SA"/>
                    </w:rPr>
                    <w:t>30</w:t>
                  </w:r>
                </w:p>
              </w:tc>
            </w:tr>
          </w:tbl>
          <w:p w:rsidR="00177AE7" w:rsidRPr="00C803B6" w:rsidRDefault="00177AE7" w:rsidP="004F187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  <w:gridCol w:w="222"/>
            </w:tblGrid>
            <w:tr w:rsidR="00177AE7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177AE7">
                    <w:rPr>
                      <w:rFonts w:ascii="Times New Roman" w:hAnsi="Times New Roman" w:cs="Times New Roman"/>
                      <w:lang w:bidi="ar-SA"/>
                    </w:rPr>
                    <w:t>Модел</w:t>
                  </w: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>ь 1 механизма совер</w:t>
                  </w:r>
                  <w:r w:rsidRPr="00177AE7">
                    <w:rPr>
                      <w:rFonts w:ascii="Times New Roman" w:hAnsi="Times New Roman" w:cs="Times New Roman"/>
                      <w:lang w:bidi="ar-SA"/>
                    </w:rPr>
                    <w:t xml:space="preserve">шила меньше условленного количества движений </w:t>
                  </w:r>
                </w:p>
              </w:tc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tbl>
            <w:tblPr>
              <w:tblW w:w="20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3"/>
            </w:tblGrid>
            <w:tr w:rsidR="00177AE7" w:rsidRPr="00C803B6" w:rsidTr="004F187D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177AE7" w:rsidRPr="00177AE7" w:rsidRDefault="004F187D" w:rsidP="004F187D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lang w:bidi="ar-SA"/>
                    </w:rPr>
                    <w:t xml:space="preserve">              </w:t>
                  </w:r>
                  <w:r w:rsidR="00177AE7" w:rsidRPr="00177AE7">
                    <w:rPr>
                      <w:rFonts w:ascii="Times New Roman" w:hAnsi="Times New Roman" w:cs="Times New Roman"/>
                      <w:lang w:bidi="ar-SA"/>
                    </w:rPr>
                    <w:t>Минус 5</w:t>
                  </w:r>
                </w:p>
              </w:tc>
            </w:tr>
          </w:tbl>
          <w:p w:rsidR="00177AE7" w:rsidRPr="00C803B6" w:rsidRDefault="00177AE7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За каждый несовер</w:t>
            </w:r>
            <w:r w:rsidRPr="00177AE7">
              <w:rPr>
                <w:rFonts w:ascii="Times New Roman" w:hAnsi="Times New Roman" w:cs="Times New Roman"/>
                <w:sz w:val="24"/>
                <w:szCs w:val="24"/>
              </w:rPr>
              <w:t>шенное движение</w:t>
            </w: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5"/>
              <w:gridCol w:w="222"/>
              <w:gridCol w:w="222"/>
            </w:tblGrid>
            <w:tr w:rsidR="00177AE7" w:rsidRPr="00177AE7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>Модель 1 механизма совер</w:t>
                  </w:r>
                  <w:r w:rsidRPr="00177AE7">
                    <w:rPr>
                      <w:rFonts w:ascii="Times New Roman" w:hAnsi="Times New Roman" w:cs="Times New Roman"/>
                      <w:lang w:bidi="ar-SA"/>
                    </w:rPr>
                    <w:t xml:space="preserve">шила больше условленного количества движений </w:t>
                  </w:r>
                </w:p>
              </w:tc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177AE7" w:rsidRPr="00C803B6" w:rsidRDefault="00177AE7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7">
              <w:rPr>
                <w:rFonts w:ascii="Times New Roman" w:hAnsi="Times New Roman" w:cs="Times New Roman"/>
                <w:sz w:val="24"/>
                <w:szCs w:val="24"/>
              </w:rPr>
              <w:t>Минус 10</w:t>
            </w: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Вне зависимости от количества лишних дви</w:t>
            </w:r>
            <w:r w:rsidRPr="00177AE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  <w:gridCol w:w="222"/>
            </w:tblGrid>
            <w:tr w:rsidR="00177AE7" w:rsidRPr="00177AE7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177AE7">
                    <w:rPr>
                      <w:rFonts w:ascii="Times New Roman" w:hAnsi="Times New Roman" w:cs="Times New Roman"/>
                      <w:lang w:bidi="ar-SA"/>
                    </w:rPr>
                    <w:t xml:space="preserve">Модель механизма 2 станка </w:t>
                  </w:r>
                </w:p>
              </w:tc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177AE7" w:rsidRPr="00C803B6" w:rsidRDefault="00177AE7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  <w:gridCol w:w="222"/>
            </w:tblGrid>
            <w:tr w:rsidR="00177AE7" w:rsidRPr="00177AE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0" w:type="auto"/>
                </w:tcPr>
                <w:p w:rsidR="00177AE7" w:rsidRPr="00177AE7" w:rsidRDefault="00C803B6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>Модель 2 механизма не со</w:t>
                  </w:r>
                  <w:r w:rsidR="00177AE7" w:rsidRPr="00177AE7">
                    <w:rPr>
                      <w:rFonts w:ascii="Times New Roman" w:hAnsi="Times New Roman" w:cs="Times New Roman"/>
                      <w:lang w:bidi="ar-SA"/>
                    </w:rPr>
                    <w:t xml:space="preserve">вершает поступательное движение </w:t>
                  </w:r>
                </w:p>
              </w:tc>
              <w:tc>
                <w:tcPr>
                  <w:tcW w:w="0" w:type="auto"/>
                </w:tcPr>
                <w:p w:rsidR="00177AE7" w:rsidRPr="00177AE7" w:rsidRDefault="00177AE7" w:rsidP="00177AE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177AE7" w:rsidRPr="00C803B6" w:rsidRDefault="00177AE7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7">
              <w:rPr>
                <w:rFonts w:ascii="Times New Roman" w:hAnsi="Times New Roman" w:cs="Times New Roman"/>
                <w:sz w:val="24"/>
                <w:szCs w:val="24"/>
              </w:rPr>
              <w:t>Минус 5</w:t>
            </w: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  <w:gridCol w:w="222"/>
            </w:tblGrid>
            <w:tr w:rsidR="00C803B6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261"/>
              </w:trPr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 xml:space="preserve">Рабочая часть 2 механизма не коснулась заготовки </w:t>
                  </w:r>
                </w:p>
              </w:tc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177AE7" w:rsidRPr="00C803B6" w:rsidRDefault="00C803B6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Минус 10</w:t>
            </w: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  <w:gridCol w:w="222"/>
            </w:tblGrid>
            <w:tr w:rsidR="00C803B6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 xml:space="preserve">Рабочая часть 2 механизма не вращается условленное количество времени </w:t>
                  </w:r>
                </w:p>
              </w:tc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177AE7" w:rsidRPr="00C803B6" w:rsidRDefault="00C803B6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Минус 5</w:t>
            </w: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2"/>
            </w:tblGrid>
            <w:tr w:rsidR="00C803B6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 xml:space="preserve">Модель механизма 3 станка </w:t>
                  </w: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C803B6" w:rsidRPr="00C803B6" w:rsidTr="00544F84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C803B6" w:rsidRPr="00C803B6" w:rsidRDefault="00C803B6" w:rsidP="004F187D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>30</w:t>
                  </w:r>
                </w:p>
              </w:tc>
            </w:tr>
          </w:tbl>
          <w:p w:rsidR="00177AE7" w:rsidRPr="00C803B6" w:rsidRDefault="00177AE7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7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  <w:gridCol w:w="222"/>
            </w:tblGrid>
            <w:tr w:rsidR="00C803B6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>В модели 3 механизма заго</w:t>
                  </w: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 xml:space="preserve">товка вращается менее 2 оборотов </w:t>
                  </w:r>
                </w:p>
              </w:tc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177AE7" w:rsidRPr="00C803B6" w:rsidRDefault="00C803B6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Минус 5</w:t>
            </w:r>
          </w:p>
        </w:tc>
        <w:tc>
          <w:tcPr>
            <w:tcW w:w="3508" w:type="dxa"/>
          </w:tcPr>
          <w:p w:rsidR="00177AE7" w:rsidRPr="00C803B6" w:rsidRDefault="00177AE7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6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  <w:gridCol w:w="222"/>
            </w:tblGrid>
            <w:tr w:rsidR="00C803B6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>В модели 3 механизма</w:t>
                  </w: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 xml:space="preserve"> заготовка не вращается услов</w:t>
                  </w: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 xml:space="preserve">ленное количество времени </w:t>
                  </w:r>
                </w:p>
              </w:tc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C803B6" w:rsidRPr="00C803B6" w:rsidRDefault="00C803B6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C803B6" w:rsidRPr="00C803B6" w:rsidRDefault="00C803B6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Минус 5</w:t>
            </w:r>
          </w:p>
        </w:tc>
        <w:tc>
          <w:tcPr>
            <w:tcW w:w="3508" w:type="dxa"/>
          </w:tcPr>
          <w:p w:rsidR="00C803B6" w:rsidRPr="00C803B6" w:rsidRDefault="00C803B6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6" w:rsidTr="00177AE7"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5"/>
              <w:gridCol w:w="222"/>
              <w:gridCol w:w="222"/>
            </w:tblGrid>
            <w:tr w:rsidR="00C803B6" w:rsidRPr="00C803B6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>Кубик (готовый пр</w:t>
                  </w:r>
                  <w:r>
                    <w:rPr>
                      <w:rFonts w:ascii="Times New Roman" w:hAnsi="Times New Roman" w:cs="Times New Roman"/>
                      <w:lang w:bidi="ar-SA"/>
                    </w:rPr>
                    <w:t>одукт) находится в соответствую</w:t>
                  </w:r>
                  <w:r w:rsidRPr="00C803B6">
                    <w:rPr>
                      <w:rFonts w:ascii="Times New Roman" w:hAnsi="Times New Roman" w:cs="Times New Roman"/>
                      <w:lang w:bidi="ar-SA"/>
                    </w:rPr>
                    <w:t xml:space="preserve">щей зоне </w:t>
                  </w:r>
                </w:p>
              </w:tc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  <w:tc>
                <w:tcPr>
                  <w:tcW w:w="0" w:type="auto"/>
                </w:tcPr>
                <w:p w:rsidR="00C803B6" w:rsidRPr="00C803B6" w:rsidRDefault="00C803B6" w:rsidP="00C803B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bidi="ar-SA"/>
                    </w:rPr>
                  </w:pPr>
                </w:p>
              </w:tc>
            </w:tr>
          </w:tbl>
          <w:p w:rsidR="00C803B6" w:rsidRPr="00C803B6" w:rsidRDefault="00C803B6" w:rsidP="00C80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C803B6" w:rsidRPr="00C803B6" w:rsidRDefault="00C803B6" w:rsidP="004F1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3508" w:type="dxa"/>
          </w:tcPr>
          <w:p w:rsidR="00C803B6" w:rsidRPr="00C803B6" w:rsidRDefault="00C803B6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6">
              <w:rPr>
                <w:rFonts w:ascii="Times New Roman" w:hAnsi="Times New Roman" w:cs="Times New Roman"/>
                <w:sz w:val="24"/>
                <w:szCs w:val="24"/>
              </w:rPr>
              <w:t>Кубик должен касаться поля, и находиться на складе более 50% по проекции</w:t>
            </w:r>
          </w:p>
        </w:tc>
      </w:tr>
    </w:tbl>
    <w:p w:rsidR="00EB5A95" w:rsidRDefault="00EB5A95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B6" w:rsidRDefault="00C803B6" w:rsidP="00C803B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9 Требования к прохождению  первого этапа  «Мобильный комплекс»  </w:t>
      </w:r>
    </w:p>
    <w:p w:rsidR="00EB5A95" w:rsidRPr="00C803B6" w:rsidRDefault="00C803B6" w:rsidP="00C803B6">
      <w:pPr>
        <w:spacing w:line="276" w:lineRule="auto"/>
        <w:jc w:val="both"/>
        <w:rPr>
          <w:rFonts w:ascii="Times New Roman" w:hAnsi="Times New Roman" w:cs="Times New Roman"/>
          <w:lang w:bidi="ar-SA"/>
        </w:rPr>
      </w:pPr>
      <w:r w:rsidRPr="00C803B6">
        <w:rPr>
          <w:rFonts w:ascii="Times New Roman" w:hAnsi="Times New Roman" w:cs="Times New Roman"/>
          <w:lang w:bidi="ar-SA"/>
        </w:rPr>
        <w:t>примерный вид поля 2го этапа</w:t>
      </w:r>
    </w:p>
    <w:p w:rsidR="00EB5A95" w:rsidRPr="00C803B6" w:rsidRDefault="00EB5A95" w:rsidP="00C803B6">
      <w:pPr>
        <w:rPr>
          <w:rFonts w:ascii="Times New Roman" w:hAnsi="Times New Roman" w:cs="Times New Roman"/>
          <w:lang w:bidi="ar-SA"/>
        </w:rPr>
      </w:pPr>
    </w:p>
    <w:p w:rsidR="00EB5A95" w:rsidRPr="00C803B6" w:rsidRDefault="00C803B6" w:rsidP="00C803B6">
      <w:r w:rsidRPr="00C803B6">
        <w:drawing>
          <wp:inline distT="0" distB="0" distL="0" distR="0" wp14:anchorId="4D22D22F" wp14:editId="4BE63236">
            <wp:extent cx="5632551" cy="2548571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7695" cy="255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A95" w:rsidRPr="00C803B6" w:rsidRDefault="00C803B6" w:rsidP="00C803B6">
      <w:r>
        <w:rPr>
          <w:noProof/>
          <w:lang w:bidi="ar-SA"/>
        </w:rPr>
        <w:lastRenderedPageBreak/>
        <w:drawing>
          <wp:inline distT="0" distB="0" distL="0" distR="0" wp14:anchorId="592112FD" wp14:editId="64E257CA">
            <wp:extent cx="5810250" cy="28990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14" cy="289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95" w:rsidRDefault="00EB5A95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B6" w:rsidRPr="00C803B6" w:rsidRDefault="00C670C6" w:rsidP="00C670C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10</w:t>
      </w:r>
      <w:r w:rsidR="00C803B6" w:rsidRPr="00C803B6">
        <w:rPr>
          <w:rFonts w:ascii="Times New Roman" w:hAnsi="Times New Roman" w:cs="Times New Roman"/>
          <w:sz w:val="28"/>
          <w:szCs w:val="28"/>
          <w:lang w:bidi="ar-SA"/>
        </w:rPr>
        <w:t xml:space="preserve">.1 Поле второго этапа имеет размер 1200х2400 мм. </w:t>
      </w:r>
    </w:p>
    <w:p w:rsidR="00C670C6" w:rsidRDefault="00C803B6" w:rsidP="00C670C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803B6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C670C6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C803B6">
        <w:rPr>
          <w:rFonts w:ascii="Times New Roman" w:hAnsi="Times New Roman" w:cs="Times New Roman"/>
          <w:sz w:val="28"/>
          <w:szCs w:val="28"/>
          <w:lang w:bidi="ar-SA"/>
        </w:rPr>
        <w:t>.2</w:t>
      </w:r>
      <w:proofErr w:type="gramStart"/>
      <w:r w:rsidRPr="00C803B6">
        <w:rPr>
          <w:rFonts w:ascii="Times New Roman" w:hAnsi="Times New Roman" w:cs="Times New Roman"/>
          <w:sz w:val="28"/>
          <w:szCs w:val="28"/>
          <w:lang w:bidi="ar-SA"/>
        </w:rPr>
        <w:t xml:space="preserve"> Н</w:t>
      </w:r>
      <w:proofErr w:type="gramEnd"/>
      <w:r w:rsidRPr="00C803B6">
        <w:rPr>
          <w:rFonts w:ascii="Times New Roman" w:hAnsi="Times New Roman" w:cs="Times New Roman"/>
          <w:sz w:val="28"/>
          <w:szCs w:val="28"/>
          <w:lang w:bidi="ar-SA"/>
        </w:rPr>
        <w:t>а втором этапе младшей возрастной группе необходимо создать робота, способного проехать по заданной траектории, при</w:t>
      </w:r>
      <w:r w:rsidR="00C670C6">
        <w:rPr>
          <w:rFonts w:ascii="Times New Roman" w:hAnsi="Times New Roman" w:cs="Times New Roman"/>
          <w:sz w:val="28"/>
          <w:szCs w:val="28"/>
          <w:lang w:bidi="ar-SA"/>
        </w:rPr>
        <w:t xml:space="preserve"> этом преодолевая препятствия:</w:t>
      </w:r>
    </w:p>
    <w:p w:rsidR="00C670C6" w:rsidRDefault="00C803B6" w:rsidP="00C670C6">
      <w:pPr>
        <w:pStyle w:val="a8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Шлагбаум </w:t>
      </w:r>
    </w:p>
    <w:p w:rsidR="00C670C6" w:rsidRDefault="00C803B6" w:rsidP="00C670C6">
      <w:pPr>
        <w:pStyle w:val="a8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 Рельсы </w:t>
      </w:r>
    </w:p>
    <w:p w:rsidR="00C670C6" w:rsidRDefault="00C803B6" w:rsidP="00C670C6">
      <w:pPr>
        <w:pStyle w:val="a8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Перекресток </w:t>
      </w:r>
    </w:p>
    <w:p w:rsidR="00C803B6" w:rsidRPr="00C670C6" w:rsidRDefault="00C803B6" w:rsidP="00C670C6">
      <w:pPr>
        <w:pStyle w:val="a8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Лабиринт (геометрия лабиринта может меняться) </w:t>
      </w:r>
    </w:p>
    <w:p w:rsidR="00C803B6" w:rsidRPr="00C803B6" w:rsidRDefault="00C803B6" w:rsidP="00C670C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803B6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C670C6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C803B6">
        <w:rPr>
          <w:rFonts w:ascii="Times New Roman" w:hAnsi="Times New Roman" w:cs="Times New Roman"/>
          <w:sz w:val="28"/>
          <w:szCs w:val="28"/>
          <w:lang w:bidi="ar-SA"/>
        </w:rPr>
        <w:t xml:space="preserve">.3 Максимальный размер робота: 250×250×250 мм. </w:t>
      </w:r>
    </w:p>
    <w:p w:rsidR="00EB5A95" w:rsidRPr="00C670C6" w:rsidRDefault="00C803B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C670C6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>.4 Робот данного этапа изготавливается</w:t>
      </w:r>
      <w:r w:rsidR="00C670C6">
        <w:rPr>
          <w:rFonts w:ascii="Times New Roman" w:hAnsi="Times New Roman" w:cs="Times New Roman"/>
          <w:sz w:val="28"/>
          <w:szCs w:val="28"/>
          <w:lang w:bidi="ar-SA"/>
        </w:rPr>
        <w:t xml:space="preserve"> ТОЛЬКО из образовательных набо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>ров</w:t>
      </w:r>
    </w:p>
    <w:p w:rsidR="00C670C6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.5 Робот должен внешне напоминать транспортное средство: иметь </w:t>
      </w:r>
      <w:proofErr w:type="gramStart"/>
      <w:r w:rsidRPr="00C670C6">
        <w:rPr>
          <w:rFonts w:ascii="Times New Roman" w:hAnsi="Times New Roman" w:cs="Times New Roman"/>
          <w:sz w:val="28"/>
          <w:szCs w:val="28"/>
          <w:lang w:bidi="ar-SA"/>
        </w:rPr>
        <w:t>корпус</w:t>
      </w:r>
      <w:proofErr w:type="gramEnd"/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 выполненный из </w:t>
      </w:r>
      <w:r w:rsidRPr="00C670C6">
        <w:rPr>
          <w:rFonts w:ascii="Times New Roman" w:hAnsi="Times New Roman" w:cs="Times New Roman"/>
          <w:sz w:val="28"/>
          <w:szCs w:val="28"/>
        </w:rPr>
        <w:t>сторонн</w:t>
      </w:r>
      <w:r>
        <w:rPr>
          <w:rFonts w:ascii="Times New Roman" w:hAnsi="Times New Roman" w:cs="Times New Roman"/>
          <w:sz w:val="28"/>
          <w:szCs w:val="28"/>
        </w:rPr>
        <w:t>их материалов (различные полиме</w:t>
      </w:r>
      <w:r w:rsidRPr="00C670C6">
        <w:rPr>
          <w:rFonts w:ascii="Times New Roman" w:hAnsi="Times New Roman" w:cs="Times New Roman"/>
          <w:sz w:val="28"/>
          <w:szCs w:val="28"/>
        </w:rPr>
        <w:t xml:space="preserve">ры, картон, жесть и т.д.) </w:t>
      </w:r>
    </w:p>
    <w:p w:rsidR="00C670C6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70C6">
        <w:rPr>
          <w:rFonts w:ascii="Times New Roman" w:hAnsi="Times New Roman" w:cs="Times New Roman"/>
          <w:sz w:val="28"/>
          <w:szCs w:val="28"/>
        </w:rPr>
        <w:t xml:space="preserve">.6 Продолжительность одной попытки на данном этапе составляет 2 минуты (120 секунд). </w:t>
      </w:r>
    </w:p>
    <w:p w:rsidR="00C670C6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670C6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Pr="00C670C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670C6">
        <w:rPr>
          <w:rFonts w:ascii="Times New Roman" w:hAnsi="Times New Roman" w:cs="Times New Roman"/>
          <w:sz w:val="28"/>
          <w:szCs w:val="28"/>
        </w:rPr>
        <w:t xml:space="preserve">сли во время попытки робот съезжает с траектории, т.е. оказывается всеми частями, соприкасающимися с поверхностью поля, по одну сторону от траектории, то прохождение этапа не засчитывается. </w:t>
      </w:r>
    </w:p>
    <w:p w:rsidR="00C670C6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70C6">
        <w:rPr>
          <w:rFonts w:ascii="Times New Roman" w:hAnsi="Times New Roman" w:cs="Times New Roman"/>
          <w:sz w:val="28"/>
          <w:szCs w:val="28"/>
        </w:rPr>
        <w:t>.8 Робот начинает движение из зоны старта (Базового лагеря). До начала п</w:t>
      </w:r>
      <w:proofErr w:type="gramStart"/>
      <w:r w:rsidRPr="00C670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70C6">
        <w:rPr>
          <w:rFonts w:ascii="Times New Roman" w:hAnsi="Times New Roman" w:cs="Times New Roman"/>
          <w:sz w:val="28"/>
          <w:szCs w:val="28"/>
        </w:rPr>
        <w:t xml:space="preserve"> пытки (сигнала судьи) никакая часть ро</w:t>
      </w:r>
      <w:r>
        <w:rPr>
          <w:rFonts w:ascii="Times New Roman" w:hAnsi="Times New Roman" w:cs="Times New Roman"/>
          <w:sz w:val="28"/>
          <w:szCs w:val="28"/>
        </w:rPr>
        <w:t>бота не должна выступать за пре</w:t>
      </w:r>
      <w:r w:rsidRPr="00C670C6">
        <w:rPr>
          <w:rFonts w:ascii="Times New Roman" w:hAnsi="Times New Roman" w:cs="Times New Roman"/>
          <w:sz w:val="28"/>
          <w:szCs w:val="28"/>
        </w:rPr>
        <w:t xml:space="preserve">делы зоны старта. </w:t>
      </w:r>
    </w:p>
    <w:p w:rsidR="00C670C6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70C6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Pr="00C670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670C6">
        <w:rPr>
          <w:rFonts w:ascii="Times New Roman" w:hAnsi="Times New Roman" w:cs="Times New Roman"/>
          <w:sz w:val="28"/>
          <w:szCs w:val="28"/>
        </w:rPr>
        <w:t xml:space="preserve">тартовав, робот покидает базовый лагерь. Двигаясь по траектории (маршрут задаётся жеребьёвкой в день соревнования) робот прибывает к шлагбауму (железнодорожному переезду), перед которым необходимо остановиться. </w:t>
      </w:r>
    </w:p>
    <w:p w:rsidR="00C670C6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70C6">
        <w:rPr>
          <w:rFonts w:ascii="Times New Roman" w:hAnsi="Times New Roman" w:cs="Times New Roman"/>
          <w:sz w:val="28"/>
          <w:szCs w:val="28"/>
        </w:rPr>
        <w:t xml:space="preserve">.10 Робот должен преодолеть шлагбаум. </w:t>
      </w:r>
      <w:proofErr w:type="gramStart"/>
      <w:r w:rsidRPr="00C670C6">
        <w:rPr>
          <w:rFonts w:ascii="Times New Roman" w:hAnsi="Times New Roman" w:cs="Times New Roman"/>
          <w:sz w:val="28"/>
          <w:szCs w:val="28"/>
        </w:rPr>
        <w:t>Затем робот должен пересечь рельсы (Рельсы – балки LEGO с шипами</w:t>
      </w:r>
      <w:r>
        <w:rPr>
          <w:rFonts w:ascii="Times New Roman" w:hAnsi="Times New Roman" w:cs="Times New Roman"/>
          <w:sz w:val="28"/>
          <w:szCs w:val="28"/>
        </w:rPr>
        <w:t xml:space="preserve"> 1х16, расположены поперек тра</w:t>
      </w:r>
      <w:r w:rsidRPr="00C670C6">
        <w:rPr>
          <w:rFonts w:ascii="Times New Roman" w:hAnsi="Times New Roman" w:cs="Times New Roman"/>
          <w:sz w:val="28"/>
          <w:szCs w:val="28"/>
        </w:rPr>
        <w:t>ектории, на боку, кнопками, направленными по ходу движения (по направлению от зоны старта).</w:t>
      </w:r>
      <w:proofErr w:type="gramEnd"/>
      <w:r w:rsidRPr="00C67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0C6">
        <w:rPr>
          <w:rFonts w:ascii="Times New Roman" w:hAnsi="Times New Roman" w:cs="Times New Roman"/>
          <w:sz w:val="28"/>
          <w:szCs w:val="28"/>
        </w:rPr>
        <w:t xml:space="preserve">Балки </w:t>
      </w:r>
      <w:r w:rsidRPr="00C670C6">
        <w:rPr>
          <w:rFonts w:ascii="Times New Roman" w:hAnsi="Times New Roman" w:cs="Times New Roman"/>
          <w:sz w:val="28"/>
          <w:szCs w:val="28"/>
        </w:rPr>
        <w:lastRenderedPageBreak/>
        <w:t xml:space="preserve">прикреплены к поверхности поля) </w:t>
      </w:r>
      <w:proofErr w:type="gramEnd"/>
    </w:p>
    <w:p w:rsidR="00C670C6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70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70C6">
        <w:rPr>
          <w:rFonts w:ascii="Times New Roman" w:hAnsi="Times New Roman" w:cs="Times New Roman"/>
          <w:sz w:val="28"/>
          <w:szCs w:val="28"/>
        </w:rPr>
        <w:t>.11 Робот преодолел шлагбаум, если активировал шлагбаум воздействием на датчик расстояния, встроенный в шлагбаум (это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 должно привести к переводу перекладины шлагбаума в вертикальное положение), проехал под перекладиной шлагбаума (шлагбаум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опустится через 5 секунд начи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ная с того момента, как перекладина приняла вертикальное положение). </w:t>
      </w:r>
    </w:p>
    <w:p w:rsidR="00C670C6" w:rsidRPr="00C670C6" w:rsidRDefault="00C670C6" w:rsidP="00C670C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>.12</w:t>
      </w:r>
      <w:proofErr w:type="gramStart"/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 П</w:t>
      </w:r>
      <w:proofErr w:type="gramEnd"/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еред съездом с горки робот должен остановиться на 5 секунд. </w:t>
      </w:r>
    </w:p>
    <w:p w:rsidR="00C670C6" w:rsidRPr="00C670C6" w:rsidRDefault="00C670C6" w:rsidP="00C670C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>.13</w:t>
      </w:r>
      <w:proofErr w:type="gramStart"/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 С</w:t>
      </w:r>
      <w:proofErr w:type="gramEnd"/>
      <w:r w:rsidRPr="00C670C6">
        <w:rPr>
          <w:rFonts w:ascii="Times New Roman" w:hAnsi="Times New Roman" w:cs="Times New Roman"/>
          <w:sz w:val="28"/>
          <w:szCs w:val="28"/>
          <w:lang w:bidi="ar-SA"/>
        </w:rPr>
        <w:t>ъехав с горки, робот продолжает д</w:t>
      </w:r>
      <w:r>
        <w:rPr>
          <w:rFonts w:ascii="Times New Roman" w:hAnsi="Times New Roman" w:cs="Times New Roman"/>
          <w:sz w:val="28"/>
          <w:szCs w:val="28"/>
          <w:lang w:bidi="ar-SA"/>
        </w:rPr>
        <w:t>вигаться по траектории до лаби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ринта, проехав который он оказывается на финише </w:t>
      </w:r>
    </w:p>
    <w:p w:rsidR="00EB5A95" w:rsidRPr="00C670C6" w:rsidRDefault="00C670C6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C6">
        <w:rPr>
          <w:rFonts w:ascii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>.14</w:t>
      </w:r>
      <w:proofErr w:type="gramStart"/>
      <w:r w:rsidRPr="00C670C6">
        <w:rPr>
          <w:rFonts w:ascii="Times New Roman" w:hAnsi="Times New Roman" w:cs="Times New Roman"/>
          <w:sz w:val="28"/>
          <w:szCs w:val="28"/>
          <w:lang w:bidi="ar-SA"/>
        </w:rPr>
        <w:t xml:space="preserve"> П</w:t>
      </w:r>
      <w:proofErr w:type="gramEnd"/>
      <w:r w:rsidRPr="00C670C6">
        <w:rPr>
          <w:rFonts w:ascii="Times New Roman" w:hAnsi="Times New Roman" w:cs="Times New Roman"/>
          <w:sz w:val="28"/>
          <w:szCs w:val="28"/>
          <w:lang w:bidi="ar-SA"/>
        </w:rPr>
        <w:t>ри прохождении лабиринта не допускается соприкосновения с его стенками (выравнивание должно быт</w:t>
      </w:r>
      <w:r>
        <w:rPr>
          <w:rFonts w:ascii="Times New Roman" w:hAnsi="Times New Roman" w:cs="Times New Roman"/>
          <w:sz w:val="28"/>
          <w:szCs w:val="28"/>
          <w:lang w:bidi="ar-SA"/>
        </w:rPr>
        <w:t>ь организовано с помощью датчи</w:t>
      </w:r>
      <w:r w:rsidRPr="00C670C6">
        <w:rPr>
          <w:rFonts w:ascii="Times New Roman" w:hAnsi="Times New Roman" w:cs="Times New Roman"/>
          <w:sz w:val="28"/>
          <w:szCs w:val="28"/>
          <w:lang w:bidi="ar-SA"/>
        </w:rPr>
        <w:t>ков). Выравнивание механическим путём недопустимо</w:t>
      </w:r>
    </w:p>
    <w:p w:rsidR="00EB5A95" w:rsidRPr="00C670C6" w:rsidRDefault="00EB5A95" w:rsidP="00C670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95" w:rsidRDefault="005C369E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10.15 </w:t>
      </w:r>
      <w:r w:rsidR="00C670C6">
        <w:rPr>
          <w:rFonts w:ascii="Times New Roman" w:hAnsi="Times New Roman" w:cs="Times New Roman"/>
          <w:sz w:val="28"/>
          <w:szCs w:val="28"/>
        </w:rPr>
        <w:t>Конструкция для поля 2 этапа</w:t>
      </w:r>
    </w:p>
    <w:p w:rsidR="00C670C6" w:rsidRDefault="00C670C6" w:rsidP="00103F69">
      <w:pPr>
        <w:spacing w:line="276" w:lineRule="auto"/>
        <w:jc w:val="both"/>
        <w:rPr>
          <w:sz w:val="23"/>
          <w:szCs w:val="23"/>
        </w:rPr>
      </w:pPr>
    </w:p>
    <w:p w:rsidR="00C670C6" w:rsidRDefault="00A1270D" w:rsidP="00103F69">
      <w:pPr>
        <w:spacing w:line="276" w:lineRule="auto"/>
        <w:jc w:val="both"/>
        <w:rPr>
          <w:sz w:val="23"/>
          <w:szCs w:val="23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5A4EBF17" wp14:editId="1A05C5FA">
            <wp:simplePos x="0" y="0"/>
            <wp:positionH relativeFrom="column">
              <wp:posOffset>546735</wp:posOffset>
            </wp:positionH>
            <wp:positionV relativeFrom="paragraph">
              <wp:posOffset>13335</wp:posOffset>
            </wp:positionV>
            <wp:extent cx="4419600" cy="1929130"/>
            <wp:effectExtent l="0" t="0" r="0" b="0"/>
            <wp:wrapThrough wrapText="bothSides">
              <wp:wrapPolygon edited="0">
                <wp:start x="0" y="0"/>
                <wp:lineTo x="0" y="21330"/>
                <wp:lineTo x="21507" y="21330"/>
                <wp:lineTo x="2150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4" t="18189" r="8977" b="39240"/>
                    <a:stretch/>
                  </pic:blipFill>
                  <pic:spPr bwMode="auto">
                    <a:xfrm>
                      <a:off x="0" y="0"/>
                      <a:ext cx="4419600" cy="192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0C6" w:rsidRDefault="00C670C6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A88BB85" wp14:editId="1A8EC3E5">
            <wp:simplePos x="0" y="0"/>
            <wp:positionH relativeFrom="column">
              <wp:posOffset>1346200</wp:posOffset>
            </wp:positionH>
            <wp:positionV relativeFrom="paragraph">
              <wp:posOffset>67945</wp:posOffset>
            </wp:positionV>
            <wp:extent cx="2933700" cy="17145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9" t="27090" r="10526" b="19309"/>
                    <a:stretch/>
                  </pic:blipFill>
                  <pic:spPr bwMode="auto">
                    <a:xfrm>
                      <a:off x="0" y="0"/>
                      <a:ext cx="293370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5C369E" w:rsidRDefault="005C369E" w:rsidP="00103F69">
      <w:pPr>
        <w:spacing w:line="276" w:lineRule="auto"/>
        <w:jc w:val="both"/>
        <w:rPr>
          <w:sz w:val="23"/>
          <w:szCs w:val="23"/>
        </w:rPr>
      </w:pPr>
    </w:p>
    <w:p w:rsidR="00C670C6" w:rsidRPr="00276746" w:rsidRDefault="005C369E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76746">
        <w:rPr>
          <w:rFonts w:ascii="Times New Roman" w:hAnsi="Times New Roman" w:cs="Times New Roman"/>
          <w:sz w:val="23"/>
          <w:szCs w:val="23"/>
        </w:rPr>
        <w:t>10</w:t>
      </w:r>
      <w:r w:rsidR="00C670C6" w:rsidRPr="00276746">
        <w:rPr>
          <w:rFonts w:ascii="Times New Roman" w:hAnsi="Times New Roman" w:cs="Times New Roman"/>
          <w:sz w:val="23"/>
          <w:szCs w:val="23"/>
        </w:rPr>
        <w:t>.1</w:t>
      </w:r>
      <w:r w:rsidRPr="00276746">
        <w:rPr>
          <w:rFonts w:ascii="Times New Roman" w:hAnsi="Times New Roman" w:cs="Times New Roman"/>
          <w:sz w:val="23"/>
          <w:szCs w:val="23"/>
        </w:rPr>
        <w:t>6</w:t>
      </w:r>
      <w:r w:rsidR="00C670C6" w:rsidRPr="00276746">
        <w:rPr>
          <w:rFonts w:ascii="Times New Roman" w:hAnsi="Times New Roman" w:cs="Times New Roman"/>
          <w:sz w:val="23"/>
          <w:szCs w:val="23"/>
        </w:rPr>
        <w:t xml:space="preserve"> </w:t>
      </w:r>
      <w:r w:rsidR="00C670C6" w:rsidRPr="00276746">
        <w:rPr>
          <w:rFonts w:ascii="Times New Roman" w:hAnsi="Times New Roman" w:cs="Times New Roman"/>
          <w:sz w:val="28"/>
          <w:szCs w:val="28"/>
          <w:lang w:bidi="ar-SA"/>
        </w:rPr>
        <w:t>Спецификация</w:t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2653"/>
        <w:gridCol w:w="3115"/>
        <w:gridCol w:w="1700"/>
        <w:gridCol w:w="1545"/>
        <w:gridCol w:w="1443"/>
      </w:tblGrid>
      <w:tr w:rsidR="002442BE" w:rsidRPr="00276746" w:rsidTr="00276746">
        <w:trPr>
          <w:trHeight w:val="303"/>
        </w:trPr>
        <w:tc>
          <w:tcPr>
            <w:tcW w:w="2653" w:type="dxa"/>
          </w:tcPr>
          <w:tbl>
            <w:tblPr>
              <w:tblW w:w="282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  <w:gridCol w:w="1345"/>
              <w:gridCol w:w="249"/>
              <w:gridCol w:w="249"/>
              <w:gridCol w:w="249"/>
              <w:gridCol w:w="249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483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bidi="ar-SA"/>
                    </w:rPr>
                    <w:t xml:space="preserve">№ </w:t>
                  </w:r>
                </w:p>
              </w:tc>
              <w:tc>
                <w:tcPr>
                  <w:tcW w:w="1345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bidi="ar-SA"/>
                    </w:rPr>
                    <w:t xml:space="preserve">Название </w:t>
                  </w: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Размер, </w:t>
            </w:r>
            <w:proofErr w:type="gramStart"/>
            <w:r w:rsidRPr="002442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мм</w:t>
            </w:r>
            <w:proofErr w:type="gramEnd"/>
          </w:p>
        </w:tc>
        <w:tc>
          <w:tcPr>
            <w:tcW w:w="1700" w:type="dxa"/>
          </w:tcPr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Материал</w:t>
            </w:r>
          </w:p>
        </w:tc>
        <w:tc>
          <w:tcPr>
            <w:tcW w:w="1545" w:type="dxa"/>
          </w:tcPr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Цвет</w:t>
            </w:r>
          </w:p>
        </w:tc>
        <w:tc>
          <w:tcPr>
            <w:tcW w:w="1443" w:type="dxa"/>
          </w:tcPr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Кол-во, </w:t>
            </w:r>
            <w:proofErr w:type="spellStart"/>
            <w:proofErr w:type="gramStart"/>
            <w:r w:rsidRPr="002442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шт</w:t>
            </w:r>
            <w:proofErr w:type="spellEnd"/>
            <w:proofErr w:type="gramEnd"/>
          </w:p>
        </w:tc>
      </w:tr>
      <w:tr w:rsidR="002442BE" w:rsidRPr="00276746" w:rsidTr="00276746">
        <w:trPr>
          <w:trHeight w:val="592"/>
        </w:trPr>
        <w:tc>
          <w:tcPr>
            <w:tcW w:w="2653" w:type="dxa"/>
          </w:tcPr>
          <w:tbl>
            <w:tblPr>
              <w:tblW w:w="3805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  <w:gridCol w:w="249"/>
              <w:gridCol w:w="249"/>
              <w:gridCol w:w="249"/>
              <w:gridCol w:w="249"/>
            </w:tblGrid>
            <w:tr w:rsidR="00276746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</w:trPr>
              <w:tc>
                <w:tcPr>
                  <w:tcW w:w="280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>Секция со стенкой</w:t>
                  </w: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</w:t>
                  </w: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4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42BE" w:rsidRPr="00276746" w:rsidRDefault="002442BE" w:rsidP="002442B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42BE">
              <w:rPr>
                <w:rFonts w:ascii="Times New Roman" w:hAnsi="Times New Roman" w:cs="Times New Roman"/>
              </w:rPr>
              <w:t>300×300×16</w:t>
            </w:r>
            <w:r w:rsidRPr="00276746">
              <w:rPr>
                <w:rFonts w:ascii="Times New Roman" w:hAnsi="Times New Roman" w:cs="Times New Roman"/>
              </w:rPr>
              <w:t xml:space="preserve"> </w:t>
            </w:r>
          </w:p>
          <w:p w:rsidR="002442BE" w:rsidRPr="00276746" w:rsidRDefault="002442BE" w:rsidP="002442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</w:rPr>
              <w:t>Высота</w:t>
            </w:r>
            <w:r w:rsidRPr="00276746">
              <w:rPr>
                <w:rFonts w:ascii="Times New Roman" w:hAnsi="Times New Roman" w:cs="Times New Roman"/>
              </w:rPr>
              <w:t xml:space="preserve"> </w:t>
            </w:r>
            <w:r w:rsidRPr="002442BE">
              <w:rPr>
                <w:rFonts w:ascii="Times New Roman" w:hAnsi="Times New Roman" w:cs="Times New Roman"/>
              </w:rPr>
              <w:t>стенки</w:t>
            </w:r>
            <w:r w:rsidRPr="00276746">
              <w:rPr>
                <w:rFonts w:ascii="Times New Roman" w:hAnsi="Times New Roman" w:cs="Times New Roman"/>
              </w:rPr>
              <w:t xml:space="preserve"> </w:t>
            </w:r>
            <w:r w:rsidRPr="002442BE">
              <w:rPr>
                <w:rFonts w:ascii="Times New Roman" w:hAnsi="Times New Roman" w:cs="Times New Roman"/>
              </w:rPr>
              <w:t>100</w:t>
            </w:r>
            <w:r w:rsidRPr="002767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</w:rPr>
              <w:t>ЛДСП</w:t>
            </w:r>
          </w:p>
        </w:tc>
        <w:tc>
          <w:tcPr>
            <w:tcW w:w="1545" w:type="dxa"/>
          </w:tcPr>
          <w:p w:rsidR="002442BE" w:rsidRPr="00276746" w:rsidRDefault="002442BE" w:rsidP="002442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746">
              <w:rPr>
                <w:rFonts w:ascii="Times New Roman" w:hAnsi="Times New Roman" w:cs="Times New Roman"/>
              </w:rPr>
              <w:t xml:space="preserve"> </w:t>
            </w:r>
            <w:r w:rsidRPr="002442BE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443" w:type="dxa"/>
          </w:tcPr>
          <w:p w:rsidR="002442BE" w:rsidRPr="00276746" w:rsidRDefault="002442BE" w:rsidP="002442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</w:rPr>
              <w:t>5</w:t>
            </w:r>
          </w:p>
        </w:tc>
      </w:tr>
      <w:tr w:rsidR="002442BE" w:rsidRPr="00276746" w:rsidTr="00276746">
        <w:trPr>
          <w:trHeight w:val="288"/>
        </w:trPr>
        <w:tc>
          <w:tcPr>
            <w:tcW w:w="2653" w:type="dxa"/>
          </w:tcPr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8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</w:trPr>
              <w:tc>
                <w:tcPr>
                  <w:tcW w:w="2168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Секция без стенки </w:t>
                  </w:r>
                </w:p>
              </w:tc>
            </w:tr>
          </w:tbl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8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</w:trPr>
              <w:tc>
                <w:tcPr>
                  <w:tcW w:w="1828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300×300× </w:t>
                  </w:r>
                  <w:r w:rsidRPr="00276746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>16</w:t>
                  </w:r>
                </w:p>
              </w:tc>
            </w:tr>
          </w:tbl>
          <w:p w:rsidR="002442BE" w:rsidRPr="00276746" w:rsidRDefault="002442BE" w:rsidP="002442BE">
            <w:pPr>
              <w:tabs>
                <w:tab w:val="left" w:pos="25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9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128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ЛДСП </w:t>
                  </w:r>
                </w:p>
              </w:tc>
            </w:tr>
          </w:tbl>
          <w:p w:rsidR="002442BE" w:rsidRPr="00276746" w:rsidRDefault="002442BE" w:rsidP="002442BE">
            <w:pPr>
              <w:tabs>
                <w:tab w:val="left" w:pos="1047"/>
                <w:tab w:val="left" w:pos="118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tbl>
            <w:tblPr>
              <w:tblW w:w="1802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"/>
              <w:gridCol w:w="756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</w:trPr>
              <w:tc>
                <w:tcPr>
                  <w:tcW w:w="1046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>Белый</w:t>
                  </w:r>
                </w:p>
              </w:tc>
              <w:tc>
                <w:tcPr>
                  <w:tcW w:w="756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2442BE" w:rsidRPr="00276746" w:rsidRDefault="002442BE" w:rsidP="002442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2442BE" w:rsidRPr="00276746" w:rsidRDefault="002442BE" w:rsidP="002442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</w:rPr>
              <w:t>2</w:t>
            </w:r>
          </w:p>
        </w:tc>
      </w:tr>
      <w:tr w:rsidR="002442BE" w:rsidRPr="00276746" w:rsidTr="00276746">
        <w:trPr>
          <w:trHeight w:val="379"/>
        </w:trPr>
        <w:tc>
          <w:tcPr>
            <w:tcW w:w="2653" w:type="dxa"/>
          </w:tcPr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1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</w:trPr>
              <w:tc>
                <w:tcPr>
                  <w:tcW w:w="2361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lastRenderedPageBreak/>
                    <w:t xml:space="preserve">Горка </w:t>
                  </w:r>
                </w:p>
              </w:tc>
            </w:tr>
          </w:tbl>
          <w:p w:rsidR="002442BE" w:rsidRPr="00276746" w:rsidRDefault="002442BE" w:rsidP="002442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9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92"/>
              </w:trPr>
              <w:tc>
                <w:tcPr>
                  <w:tcW w:w="1799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300×500 </w:t>
                  </w:r>
                </w:p>
              </w:tc>
            </w:tr>
          </w:tbl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E">
              <w:rPr>
                <w:rFonts w:ascii="Times New Roman" w:hAnsi="Times New Roman" w:cs="Times New Roman"/>
              </w:rPr>
              <w:t>ЛДСП</w:t>
            </w:r>
          </w:p>
        </w:tc>
        <w:tc>
          <w:tcPr>
            <w:tcW w:w="1545" w:type="dxa"/>
          </w:tcPr>
          <w:p w:rsidR="002442BE" w:rsidRPr="00276746" w:rsidRDefault="002442BE" w:rsidP="002442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746">
              <w:rPr>
                <w:rFonts w:ascii="Times New Roman" w:eastAsia="Arial Unicode MS" w:hAnsi="Times New Roman" w:cs="Times New Roman"/>
                <w:lang w:eastAsia="ru-RU"/>
              </w:rPr>
              <w:t xml:space="preserve"> Белый</w:t>
            </w:r>
          </w:p>
        </w:tc>
        <w:tc>
          <w:tcPr>
            <w:tcW w:w="1443" w:type="dxa"/>
          </w:tcPr>
          <w:p w:rsidR="002442BE" w:rsidRPr="00276746" w:rsidRDefault="002442BE" w:rsidP="002442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2BE" w:rsidRPr="00276746" w:rsidTr="00276746">
        <w:trPr>
          <w:trHeight w:val="379"/>
        </w:trPr>
        <w:tc>
          <w:tcPr>
            <w:tcW w:w="2653" w:type="dxa"/>
          </w:tcPr>
          <w:tbl>
            <w:tblPr>
              <w:tblW w:w="251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4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95"/>
              </w:trPr>
              <w:tc>
                <w:tcPr>
                  <w:tcW w:w="2514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proofErr w:type="spellStart"/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>Technic</w:t>
                  </w:r>
                  <w:proofErr w:type="spellEnd"/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>brick</w:t>
                  </w:r>
                  <w:proofErr w:type="spellEnd"/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 3703 </w:t>
                  </w:r>
                </w:p>
              </w:tc>
            </w:tr>
          </w:tbl>
          <w:p w:rsidR="002442BE" w:rsidRPr="00276746" w:rsidRDefault="002442BE" w:rsidP="00244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7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2707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1X16, Ø4,9 (3703) </w:t>
                  </w:r>
                </w:p>
              </w:tc>
            </w:tr>
          </w:tbl>
          <w:p w:rsidR="002442BE" w:rsidRPr="00276746" w:rsidRDefault="002442BE" w:rsidP="00244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tbl>
            <w:tblPr>
              <w:tblW w:w="1478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8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1478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Пластик </w:t>
                  </w:r>
                </w:p>
              </w:tc>
            </w:tr>
          </w:tbl>
          <w:p w:rsidR="002442BE" w:rsidRPr="00276746" w:rsidRDefault="002442BE" w:rsidP="00103F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tbl>
            <w:tblPr>
              <w:tblW w:w="1467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7"/>
            </w:tblGrid>
            <w:tr w:rsidR="002442BE" w:rsidRPr="002442BE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1467" w:type="dxa"/>
                </w:tcPr>
                <w:p w:rsidR="002442BE" w:rsidRPr="002442BE" w:rsidRDefault="002442BE" w:rsidP="002442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  <w:r w:rsidRPr="002442BE"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  <w:t xml:space="preserve">Серый </w:t>
                  </w:r>
                </w:p>
              </w:tc>
            </w:tr>
          </w:tbl>
          <w:p w:rsidR="002442BE" w:rsidRPr="00276746" w:rsidRDefault="002442BE" w:rsidP="002442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2442BE" w:rsidRPr="00276746" w:rsidRDefault="002442BE" w:rsidP="002442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B5A95" w:rsidRPr="00276746" w:rsidRDefault="00EB5A95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70D" w:rsidRPr="00276746" w:rsidRDefault="00A1270D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76746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39209F" w:rsidRPr="00276746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276746">
        <w:rPr>
          <w:rFonts w:ascii="Times New Roman" w:hAnsi="Times New Roman" w:cs="Times New Roman"/>
          <w:sz w:val="28"/>
          <w:szCs w:val="28"/>
          <w:lang w:bidi="ar-SA"/>
        </w:rPr>
        <w:t>.1</w:t>
      </w:r>
      <w:r w:rsidR="0039209F" w:rsidRPr="00276746">
        <w:rPr>
          <w:rFonts w:ascii="Times New Roman" w:hAnsi="Times New Roman" w:cs="Times New Roman"/>
          <w:sz w:val="28"/>
          <w:szCs w:val="28"/>
          <w:lang w:bidi="ar-SA"/>
        </w:rPr>
        <w:t>7</w:t>
      </w:r>
      <w:r w:rsidRPr="00276746">
        <w:rPr>
          <w:rFonts w:ascii="Times New Roman" w:hAnsi="Times New Roman" w:cs="Times New Roman"/>
          <w:sz w:val="28"/>
          <w:szCs w:val="28"/>
          <w:lang w:bidi="ar-SA"/>
        </w:rPr>
        <w:t xml:space="preserve"> Примерный проект оценивания</w:t>
      </w:r>
    </w:p>
    <w:p w:rsidR="00A1270D" w:rsidRPr="00276746" w:rsidRDefault="00A1270D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885"/>
      </w:tblGrid>
      <w:tr w:rsidR="0039209F" w:rsidRPr="00276746" w:rsidTr="0039209F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2"/>
            </w:tblGrid>
            <w:tr w:rsidR="0039209F" w:rsidRPr="0039209F" w:rsidTr="0039209F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2892" w:type="dxa"/>
                </w:tcPr>
                <w:p w:rsidR="0039209F" w:rsidRPr="0039209F" w:rsidRDefault="0039209F" w:rsidP="0039209F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bidi="ar-SA"/>
                    </w:rPr>
                    <w:t>Оценивание прохожде</w:t>
                  </w:r>
                  <w:r w:rsidRPr="0039209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bidi="ar-SA"/>
                    </w:rPr>
                    <w:t xml:space="preserve">ния этапа Ситуация </w:t>
                  </w:r>
                </w:p>
              </w:tc>
            </w:tr>
          </w:tbl>
          <w:p w:rsidR="0039209F" w:rsidRPr="00276746" w:rsidRDefault="0039209F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0"/>
            </w:tblGrid>
            <w:tr w:rsidR="0039209F" w:rsidRPr="0039209F" w:rsidTr="0039209F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1820" w:type="dxa"/>
                </w:tcPr>
                <w:p w:rsidR="0039209F" w:rsidRPr="0039209F" w:rsidRDefault="0039209F" w:rsidP="0039209F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bidi="ar-SA"/>
                    </w:rPr>
                    <w:t>Кол-во бал</w:t>
                  </w:r>
                  <w:r w:rsidRPr="0039209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bidi="ar-SA"/>
                    </w:rPr>
                    <w:t xml:space="preserve">лов </w:t>
                  </w:r>
                </w:p>
              </w:tc>
            </w:tr>
          </w:tbl>
          <w:p w:rsidR="0039209F" w:rsidRPr="00276746" w:rsidRDefault="0039209F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5"/>
            </w:tblGrid>
            <w:tr w:rsidR="0039209F" w:rsidRPr="0039209F" w:rsidTr="0039209F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1615" w:type="dxa"/>
                </w:tcPr>
                <w:p w:rsidR="0039209F" w:rsidRPr="0039209F" w:rsidRDefault="0039209F" w:rsidP="0039209F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39209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bidi="ar-SA"/>
                    </w:rPr>
                    <w:t xml:space="preserve">Примечание </w:t>
                  </w:r>
                </w:p>
              </w:tc>
            </w:tr>
          </w:tbl>
          <w:p w:rsidR="0039209F" w:rsidRPr="00276746" w:rsidRDefault="0039209F" w:rsidP="00103F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p w:rsidR="0039209F" w:rsidRPr="0039209F" w:rsidRDefault="0039209F" w:rsidP="00276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9F">
              <w:rPr>
                <w:rFonts w:ascii="Times New Roman" w:hAnsi="Times New Roman" w:cs="Times New Roman"/>
                <w:sz w:val="24"/>
                <w:szCs w:val="24"/>
              </w:rPr>
              <w:t>Фальстарт</w:t>
            </w:r>
          </w:p>
        </w:tc>
        <w:tc>
          <w:tcPr>
            <w:tcW w:w="1985" w:type="dxa"/>
          </w:tcPr>
          <w:p w:rsidR="0039209F" w:rsidRPr="0039209F" w:rsidRDefault="0039209F" w:rsidP="00276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9F">
              <w:rPr>
                <w:rFonts w:ascii="Times New Roman" w:hAnsi="Times New Roman" w:cs="Times New Roman"/>
                <w:sz w:val="24"/>
                <w:szCs w:val="24"/>
              </w:rPr>
              <w:t>Минус 5</w:t>
            </w:r>
          </w:p>
        </w:tc>
        <w:tc>
          <w:tcPr>
            <w:tcW w:w="4885" w:type="dxa"/>
          </w:tcPr>
          <w:p w:rsidR="0039209F" w:rsidRPr="0039209F" w:rsidRDefault="0039209F" w:rsidP="00276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9F">
              <w:rPr>
                <w:rFonts w:ascii="Times New Roman" w:hAnsi="Times New Roman" w:cs="Times New Roman"/>
                <w:sz w:val="24"/>
                <w:szCs w:val="24"/>
              </w:rPr>
              <w:t>Зарабатывает команда, стартовавшая раньш</w:t>
            </w:r>
            <w:r w:rsidR="00276746" w:rsidRPr="00276746">
              <w:rPr>
                <w:rFonts w:ascii="Times New Roman" w:hAnsi="Times New Roman" w:cs="Times New Roman"/>
                <w:sz w:val="24"/>
                <w:szCs w:val="24"/>
              </w:rPr>
              <w:t>е сигнала судьи. Назначается ре</w:t>
            </w:r>
            <w:r w:rsidRPr="0039209F">
              <w:rPr>
                <w:rFonts w:ascii="Times New Roman" w:hAnsi="Times New Roman" w:cs="Times New Roman"/>
                <w:sz w:val="24"/>
                <w:szCs w:val="24"/>
              </w:rPr>
              <w:t>старт попытки для обеих команд</w:t>
            </w:r>
          </w:p>
        </w:tc>
      </w:tr>
      <w:tr w:rsidR="0039209F" w:rsidRPr="00276746" w:rsidTr="0039209F">
        <w:trPr>
          <w:trHeight w:val="400"/>
        </w:trPr>
        <w:tc>
          <w:tcPr>
            <w:tcW w:w="1052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7"/>
            </w:tblGrid>
            <w:tr w:rsidR="0039209F" w:rsidRPr="0039209F" w:rsidTr="0039209F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2927" w:type="dxa"/>
                </w:tcPr>
                <w:p w:rsidR="0039209F" w:rsidRPr="0039209F" w:rsidRDefault="0039209F" w:rsidP="0027674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39209F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Прохождение траектории</w:t>
                  </w:r>
                </w:p>
              </w:tc>
            </w:tr>
          </w:tbl>
          <w:p w:rsidR="0039209F" w:rsidRPr="0039209F" w:rsidRDefault="0039209F" w:rsidP="00276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209F" w:rsidRPr="00276746" w:rsidTr="0039209F">
        <w:trPr>
          <w:trHeight w:val="879"/>
        </w:trPr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3"/>
              <w:gridCol w:w="1029"/>
            </w:tblGrid>
            <w:tr w:rsidR="0039209F" w:rsidRPr="00276746" w:rsidTr="00E82695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1863" w:type="dxa"/>
                </w:tcPr>
                <w:p w:rsidR="0039209F" w:rsidRPr="00276746" w:rsidRDefault="0039209F" w:rsidP="00276746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Прохождение прямого угла</w:t>
                  </w:r>
                </w:p>
              </w:tc>
              <w:tc>
                <w:tcPr>
                  <w:tcW w:w="1029" w:type="dxa"/>
                </w:tcPr>
                <w:p w:rsidR="0039209F" w:rsidRPr="00276746" w:rsidRDefault="0039209F" w:rsidP="00276746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6"/>
              <w:gridCol w:w="236"/>
            </w:tblGrid>
            <w:tr w:rsidR="0039209F" w:rsidRPr="00276746" w:rsidTr="0039209F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2656" w:type="dxa"/>
                </w:tcPr>
                <w:p w:rsidR="0039209F" w:rsidRPr="00276746" w:rsidRDefault="0039209F" w:rsidP="00276746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Прохождение перекрестка</w:t>
                  </w:r>
                </w:p>
              </w:tc>
              <w:tc>
                <w:tcPr>
                  <w:tcW w:w="236" w:type="dxa"/>
                </w:tcPr>
                <w:p w:rsidR="0039209F" w:rsidRPr="00276746" w:rsidRDefault="0039209F" w:rsidP="00276746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3"/>
              <w:gridCol w:w="1029"/>
            </w:tblGrid>
            <w:tr w:rsidR="0039209F" w:rsidRPr="00276746" w:rsidTr="006346AB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1863" w:type="dxa"/>
                </w:tcPr>
                <w:p w:rsidR="0039209F" w:rsidRPr="00276746" w:rsidRDefault="0039209F" w:rsidP="00276746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Прохождение инверсного перекрестка</w:t>
                  </w:r>
                </w:p>
              </w:tc>
              <w:tc>
                <w:tcPr>
                  <w:tcW w:w="1029" w:type="dxa"/>
                </w:tcPr>
                <w:p w:rsidR="0039209F" w:rsidRPr="00276746" w:rsidRDefault="0039209F" w:rsidP="00276746">
                  <w:pPr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Робот проехал по другой траектории</w:t>
            </w: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Минус 10</w:t>
            </w: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Робот преодолел шлагбаум</w:t>
            </w:r>
          </w:p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Робот коснулся шлагбаума</w:t>
            </w: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Минус 10</w:t>
            </w: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Робот преодолел</w:t>
            </w:r>
            <w:r w:rsidR="00276746"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 рельсы</w:t>
            </w: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tbl>
            <w:tblPr>
              <w:tblW w:w="3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</w:tblGrid>
            <w:tr w:rsidR="00276746" w:rsidRPr="00276746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86"/>
              </w:trPr>
              <w:tc>
                <w:tcPr>
                  <w:tcW w:w="3560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Робот преодолел лабиринт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39209F" w:rsidRPr="00276746" w:rsidRDefault="00276746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276746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5"/>
            </w:tblGrid>
            <w:tr w:rsidR="00276746" w:rsidRP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4405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за к</w:t>
                  </w: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аждую секцию (включая секцию фи</w:t>
                  </w: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ниш)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tbl>
            <w:tblPr>
              <w:tblW w:w="34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6"/>
            </w:tblGrid>
            <w:tr w:rsidR="00276746" w:rsidRPr="00276746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3466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Робот задевает стенку ла</w:t>
                  </w: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биринта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tbl>
            <w:tblPr>
              <w:tblW w:w="18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"/>
            </w:tblGrid>
            <w:tr w:rsidR="00276746" w:rsidRPr="00276746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1862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Минус 10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7"/>
            </w:tblGrid>
            <w:tr w:rsidR="00276746" w:rsidRPr="00276746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06"/>
              </w:trPr>
              <w:tc>
                <w:tcPr>
                  <w:tcW w:w="4267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за каждую секцию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3"/>
            </w:tblGrid>
            <w:tr w:rsidR="00276746" w:rsidRP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2933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Робот съехал с траектории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5"/>
            </w:tblGrid>
            <w:tr w:rsidR="00276746" w:rsidRP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1155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Минус 120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9F" w:rsidRPr="00276746" w:rsidTr="0039209F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8"/>
            </w:tblGrid>
            <w:tr w:rsidR="00276746" w:rsidRPr="00276746" w:rsidT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3418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Участник сказал «СТОП»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7"/>
            </w:tblGrid>
            <w:tr w:rsidR="00276746" w:rsidRPr="00276746">
              <w:tblPrEx>
                <w:tblCellMar>
                  <w:top w:w="0" w:type="dxa"/>
                  <w:bottom w:w="0" w:type="dxa"/>
                </w:tblCellMar>
              </w:tblPrEx>
              <w:trPr>
                <w:trHeight w:val="261"/>
              </w:trPr>
              <w:tc>
                <w:tcPr>
                  <w:tcW w:w="4467" w:type="dxa"/>
                </w:tcPr>
                <w:p w:rsidR="00276746" w:rsidRPr="00276746" w:rsidRDefault="00276746" w:rsidP="00276746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Попыт</w:t>
                  </w: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ка завершается, в протоколе фик</w:t>
                  </w:r>
                  <w:r w:rsidRPr="00276746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сируется время прохождения 120 секунд</w:t>
                  </w:r>
                </w:p>
              </w:tc>
            </w:tr>
          </w:tbl>
          <w:p w:rsidR="0039209F" w:rsidRPr="00276746" w:rsidRDefault="0039209F" w:rsidP="002767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09F" w:rsidRDefault="0039209F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9F" w:rsidRDefault="0039209F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95" w:rsidRPr="00276746" w:rsidRDefault="00EB5A95" w:rsidP="00276746">
      <w:pPr>
        <w:pStyle w:val="a8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276746"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 Соревнований.</w:t>
      </w:r>
    </w:p>
    <w:p w:rsidR="00EB5A95" w:rsidRDefault="00EB5A95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61" w:rsidRPr="00103F69" w:rsidRDefault="00276746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61" w:rsidRPr="00103F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76961" w:rsidRPr="00103F69">
        <w:rPr>
          <w:rFonts w:ascii="Times New Roman" w:hAnsi="Times New Roman" w:cs="Times New Roman"/>
          <w:sz w:val="28"/>
          <w:szCs w:val="28"/>
        </w:rPr>
        <w:t xml:space="preserve">ля организации и проведения Соревнований создается организационный комитет (далее - Оргкомитет). В состав Оргкомитета включаются представители Министерства образования  и молодежной политики Республики Коми, специалисты Регионального ресурсного центра образовательной робототехники и развития молодежного технического творчества  при ГПОУ «Сыктывкарский </w:t>
      </w:r>
      <w:r w:rsidR="00876961" w:rsidRPr="00103F69">
        <w:rPr>
          <w:rFonts w:ascii="Times New Roman" w:hAnsi="Times New Roman" w:cs="Times New Roman"/>
          <w:sz w:val="28"/>
          <w:szCs w:val="28"/>
        </w:rPr>
        <w:lastRenderedPageBreak/>
        <w:t>гуманитарно-педагогический колледж имени И.А. Куратова».</w:t>
      </w:r>
    </w:p>
    <w:p w:rsidR="00876961" w:rsidRPr="00103F69" w:rsidRDefault="00276746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61" w:rsidRPr="00103F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76961" w:rsidRPr="00103F69">
        <w:rPr>
          <w:rFonts w:ascii="Times New Roman" w:hAnsi="Times New Roman" w:cs="Times New Roman"/>
          <w:sz w:val="28"/>
          <w:szCs w:val="28"/>
        </w:rPr>
        <w:t xml:space="preserve">ля оценки результатов, подведения итогов Соревнований создается судейская коллегия.  </w:t>
      </w:r>
    </w:p>
    <w:p w:rsidR="00876961" w:rsidRPr="00103F69" w:rsidRDefault="00276746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 </w:t>
      </w:r>
      <w:r w:rsidR="00876961" w:rsidRPr="00103F69">
        <w:rPr>
          <w:rFonts w:ascii="Times New Roman" w:hAnsi="Times New Roman" w:cs="Times New Roman"/>
          <w:sz w:val="28"/>
          <w:szCs w:val="28"/>
        </w:rPr>
        <w:t>Судейская коллегия   формирует</w:t>
      </w:r>
      <w:r w:rsidR="007738C1" w:rsidRPr="00103F69">
        <w:rPr>
          <w:rFonts w:ascii="Times New Roman" w:hAnsi="Times New Roman" w:cs="Times New Roman"/>
          <w:sz w:val="28"/>
          <w:szCs w:val="28"/>
        </w:rPr>
        <w:t xml:space="preserve">ся </w:t>
      </w:r>
      <w:r w:rsidR="00876961" w:rsidRPr="00103F69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7738C1" w:rsidRPr="00103F69">
        <w:rPr>
          <w:rFonts w:ascii="Times New Roman" w:hAnsi="Times New Roman" w:cs="Times New Roman"/>
          <w:sz w:val="28"/>
          <w:szCs w:val="28"/>
        </w:rPr>
        <w:t>ом.</w:t>
      </w:r>
      <w:r w:rsidR="00876961" w:rsidRPr="00103F69">
        <w:rPr>
          <w:rFonts w:ascii="Times New Roman" w:hAnsi="Times New Roman" w:cs="Times New Roman"/>
          <w:sz w:val="28"/>
          <w:szCs w:val="28"/>
        </w:rPr>
        <w:t xml:space="preserve"> </w:t>
      </w:r>
      <w:r w:rsidR="007738C1" w:rsidRPr="0010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46" w:rsidRPr="00103F69" w:rsidRDefault="00276746" w:rsidP="002767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t xml:space="preserve">11.4 </w:t>
      </w:r>
      <w:r w:rsidRPr="00103F69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вносить в правила соревнований любые изменения, уведомляя об этом участников. В том числе изменения могут быть внесены главным судьей соревнований в день соревнования.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46" w:rsidRPr="00103F69" w:rsidRDefault="00276746" w:rsidP="002767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proofErr w:type="gramStart"/>
      <w:r w:rsidRPr="00103F6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03F69">
        <w:rPr>
          <w:rFonts w:ascii="Times New Roman" w:hAnsi="Times New Roman" w:cs="Times New Roman"/>
          <w:sz w:val="28"/>
          <w:szCs w:val="28"/>
        </w:rPr>
        <w:t xml:space="preserve">сли появляются возражения относительно судейства, команда имеет право в установленном порядке обжаловать решение судей в оргкомитете до начала следующей попытки. </w:t>
      </w:r>
    </w:p>
    <w:p w:rsidR="00276746" w:rsidRDefault="00276746" w:rsidP="00103F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 </w:t>
      </w:r>
      <w:r w:rsidR="009D40A4" w:rsidRPr="00103F69">
        <w:rPr>
          <w:rFonts w:ascii="Times New Roman" w:hAnsi="Times New Roman" w:cs="Times New Roman"/>
          <w:sz w:val="28"/>
          <w:szCs w:val="28"/>
        </w:rPr>
        <w:t>Информация о Соревнованиях и порядке участия в нем, о победителях и призерах является открытой, публикуется на сайтах Министерства образования, науки  и молодежной политики Республики Коми,  на сайте ГПОУ «Сыктывкарский гуманитарно-педагогический колледж имени И.А. Куратова» в разделе «Региональный ресурсный центр образовательной робототехники и развития молодежного технического творчества в РК»</w:t>
      </w:r>
      <w:proofErr w:type="gramStart"/>
      <w:r w:rsidR="009D40A4" w:rsidRPr="00103F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40A4" w:rsidRPr="00103F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961" w:rsidRPr="00276746" w:rsidRDefault="00876961" w:rsidP="00276746">
      <w:pPr>
        <w:pStyle w:val="a8"/>
        <w:keepNext/>
        <w:keepLines/>
        <w:widowControl/>
        <w:numPr>
          <w:ilvl w:val="0"/>
          <w:numId w:val="38"/>
        </w:numPr>
        <w:tabs>
          <w:tab w:val="left" w:pos="993"/>
        </w:tabs>
        <w:spacing w:line="3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Функции Оргкомитета, судейской коллегии,</w:t>
      </w:r>
    </w:p>
    <w:p w:rsidR="00876961" w:rsidRPr="00876961" w:rsidRDefault="00876961" w:rsidP="00876961">
      <w:pPr>
        <w:keepNext/>
        <w:keepLines/>
        <w:tabs>
          <w:tab w:val="left" w:pos="993"/>
        </w:tabs>
        <w:spacing w:after="120" w:line="360" w:lineRule="exact"/>
        <w:ind w:left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76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муниципальных органов управления образовани</w:t>
      </w:r>
      <w:bookmarkEnd w:id="4"/>
      <w:r w:rsidRPr="00876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ем</w:t>
      </w:r>
    </w:p>
    <w:p w:rsidR="00876961" w:rsidRPr="00276746" w:rsidRDefault="00876961" w:rsidP="00276746">
      <w:pPr>
        <w:pStyle w:val="a8"/>
        <w:widowControl/>
        <w:numPr>
          <w:ilvl w:val="1"/>
          <w:numId w:val="38"/>
        </w:numPr>
        <w:tabs>
          <w:tab w:val="left" w:pos="131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>Оргкомитет Соревнований:</w:t>
      </w:r>
    </w:p>
    <w:p w:rsidR="00876961" w:rsidRP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координацию  по организации и проведению Соревнований;</w:t>
      </w:r>
    </w:p>
    <w:p w:rsidR="00876961" w:rsidRP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разрабатывает Положение о Соревнованиях;</w:t>
      </w:r>
    </w:p>
    <w:p w:rsid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информационную поддержку проведения Соревнований;</w:t>
      </w:r>
    </w:p>
    <w:p w:rsidR="00876961" w:rsidRP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 заявки на участие в Соревнованиях;</w:t>
      </w:r>
    </w:p>
    <w:p w:rsidR="00876961" w:rsidRP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утверждает список участников согласно поданным заявкам;</w:t>
      </w:r>
    </w:p>
    <w:p w:rsidR="00876961" w:rsidRP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hAnsi="Times New Roman" w:cs="Times New Roman"/>
          <w:color w:val="auto"/>
          <w:sz w:val="28"/>
          <w:szCs w:val="28"/>
        </w:rPr>
        <w:t>формирует состав членов жюри и представляет ее для утверждения Министерством;</w:t>
      </w:r>
    </w:p>
    <w:p w:rsid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hAnsi="Times New Roman" w:cs="Times New Roman"/>
          <w:color w:val="auto"/>
          <w:sz w:val="28"/>
          <w:szCs w:val="28"/>
        </w:rPr>
        <w:t>определяет победителей и призеров этапов и представляет списки победителей и призеров в Министерство для утверждения;</w:t>
      </w:r>
    </w:p>
    <w:p w:rsid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hAnsi="Times New Roman" w:cs="Times New Roman"/>
          <w:color w:val="auto"/>
          <w:sz w:val="28"/>
          <w:szCs w:val="28"/>
        </w:rPr>
        <w:t>организует награждение победителей и призёров Соревнований;</w:t>
      </w:r>
    </w:p>
    <w:p w:rsid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hAnsi="Times New Roman" w:cs="Times New Roman"/>
          <w:color w:val="auto"/>
          <w:sz w:val="28"/>
          <w:szCs w:val="28"/>
        </w:rPr>
        <w:t>рассматривает конфликтные ситуации, возникшие при проведении Соревнований;</w:t>
      </w:r>
    </w:p>
    <w:p w:rsidR="00876961" w:rsidRPr="00276746" w:rsidRDefault="00876961" w:rsidP="00276746">
      <w:pPr>
        <w:pStyle w:val="a8"/>
        <w:widowControl/>
        <w:numPr>
          <w:ilvl w:val="0"/>
          <w:numId w:val="40"/>
        </w:numPr>
        <w:tabs>
          <w:tab w:val="left" w:pos="1097"/>
        </w:tabs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вносит предложения </w:t>
      </w: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Региональному ресурсному центру образовательной робототехники и развития молодежного технического творчества </w:t>
      </w:r>
      <w:r w:rsidRPr="00276746">
        <w:rPr>
          <w:rFonts w:ascii="Times New Roman" w:eastAsia="Times New Roman" w:hAnsi="Times New Roman" w:cs="Times New Roman"/>
          <w:color w:val="auto"/>
          <w:sz w:val="28"/>
          <w:szCs w:val="28"/>
        </w:rPr>
        <w:t>по совершенствованию организации и проведения Соревнований;</w:t>
      </w:r>
    </w:p>
    <w:p w:rsidR="00876961" w:rsidRPr="00876961" w:rsidRDefault="004F187D" w:rsidP="004F187D">
      <w:pPr>
        <w:widowControl/>
        <w:tabs>
          <w:tab w:val="left" w:pos="131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12.2</w:t>
      </w:r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Судейская коллегия: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изучает правила Соревнований ИКАР;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 </w:t>
      </w:r>
      <w:proofErr w:type="gramStart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участниками в ходе Соревнований;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 судейство согласно правилам;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заполняет протоколы Соревнований;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представляет результаты Соревнований её участникам;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187D">
        <w:rPr>
          <w:rFonts w:ascii="Times New Roman" w:hAnsi="Times New Roman" w:cs="Times New Roman"/>
          <w:color w:val="auto"/>
          <w:sz w:val="28"/>
          <w:szCs w:val="28"/>
        </w:rPr>
        <w:t>представляет в Оргкомитет рекомендованный список кандидатов на призовые места</w:t>
      </w: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hAnsi="Times New Roman" w:cs="Times New Roman"/>
          <w:color w:val="auto"/>
          <w:sz w:val="28"/>
          <w:szCs w:val="28"/>
        </w:rPr>
        <w:t>рассматривает апелляции команд-участниц;</w:t>
      </w:r>
    </w:p>
    <w:p w:rsidR="00876961" w:rsidRPr="004F187D" w:rsidRDefault="00876961" w:rsidP="004F187D">
      <w:pPr>
        <w:pStyle w:val="a8"/>
        <w:widowControl/>
        <w:numPr>
          <w:ilvl w:val="0"/>
          <w:numId w:val="41"/>
        </w:num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представляет в оргкомитет Соревнований результаты (протоколы) для их утверждения.</w:t>
      </w:r>
    </w:p>
    <w:p w:rsidR="00876961" w:rsidRPr="004F187D" w:rsidRDefault="00876961" w:rsidP="004F187D">
      <w:pPr>
        <w:pStyle w:val="a8"/>
        <w:widowControl/>
        <w:numPr>
          <w:ilvl w:val="1"/>
          <w:numId w:val="42"/>
        </w:numPr>
        <w:tabs>
          <w:tab w:val="left" w:pos="131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Муниципальные органы управления образованием:</w:t>
      </w:r>
    </w:p>
    <w:p w:rsidR="00876961" w:rsidRPr="004F187D" w:rsidRDefault="00876961" w:rsidP="004F187D">
      <w:pPr>
        <w:pStyle w:val="a8"/>
        <w:widowControl/>
        <w:tabs>
          <w:tab w:val="left" w:pos="1420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доводят до сведения администраций образовательных организаций муниципального образования информацию о проведении Соревнований.</w:t>
      </w:r>
    </w:p>
    <w:p w:rsidR="00876961" w:rsidRPr="004F187D" w:rsidRDefault="004F187D" w:rsidP="00876961">
      <w:pPr>
        <w:spacing w:before="120" w:after="120" w:line="360" w:lineRule="exact"/>
        <w:ind w:firstLine="601"/>
        <w:jc w:val="center"/>
        <w:rPr>
          <w:b/>
          <w:color w:val="auto"/>
        </w:rPr>
      </w:pPr>
      <w:r w:rsidRPr="004F187D">
        <w:rPr>
          <w:rFonts w:ascii="Times New Roman" w:hAnsi="Times New Roman" w:cs="Times New Roman"/>
          <w:b/>
          <w:color w:val="auto"/>
          <w:sz w:val="28"/>
          <w:szCs w:val="28"/>
          <w:lang w:eastAsia="en-US" w:bidi="en-US"/>
        </w:rPr>
        <w:t>13</w:t>
      </w:r>
      <w:r w:rsidR="00876961" w:rsidRPr="004F187D">
        <w:rPr>
          <w:rFonts w:ascii="Times New Roman" w:hAnsi="Times New Roman" w:cs="Times New Roman"/>
          <w:b/>
          <w:color w:val="auto"/>
          <w:sz w:val="28"/>
          <w:szCs w:val="28"/>
          <w:lang w:val="en-US" w:eastAsia="en-US" w:bidi="en-US"/>
        </w:rPr>
        <w:t xml:space="preserve">. </w:t>
      </w:r>
      <w:r w:rsidR="00876961" w:rsidRPr="004F187D">
        <w:rPr>
          <w:rFonts w:ascii="Times New Roman" w:hAnsi="Times New Roman" w:cs="Times New Roman"/>
          <w:b/>
          <w:color w:val="auto"/>
          <w:sz w:val="28"/>
          <w:szCs w:val="28"/>
        </w:rPr>
        <w:t>Финансовое обеспечение Соревнований</w:t>
      </w:r>
    </w:p>
    <w:p w:rsidR="00876961" w:rsidRPr="00876961" w:rsidRDefault="00876961" w:rsidP="00280DFC">
      <w:pPr>
        <w:widowControl/>
        <w:numPr>
          <w:ilvl w:val="0"/>
          <w:numId w:val="4"/>
        </w:numPr>
        <w:tabs>
          <w:tab w:val="left" w:pos="851"/>
        </w:tabs>
        <w:spacing w:line="360" w:lineRule="exact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 Расходы, связанные с проведением Соревнований (подготовка полей для Соревнований, награждение победителей и призеров Соревнований), несут организаторы Соревнований.</w:t>
      </w:r>
    </w:p>
    <w:p w:rsidR="00876961" w:rsidRPr="00876961" w:rsidRDefault="00876961" w:rsidP="00280DFC">
      <w:pPr>
        <w:widowControl/>
        <w:numPr>
          <w:ilvl w:val="0"/>
          <w:numId w:val="4"/>
        </w:numPr>
        <w:tabs>
          <w:tab w:val="left" w:pos="851"/>
        </w:tabs>
        <w:spacing w:line="360" w:lineRule="exact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Организационные взносы с участников Соревнований не взимаются.</w:t>
      </w:r>
    </w:p>
    <w:p w:rsidR="00876961" w:rsidRPr="00876961" w:rsidRDefault="00876961" w:rsidP="00280DFC">
      <w:pPr>
        <w:widowControl/>
        <w:numPr>
          <w:ilvl w:val="0"/>
          <w:numId w:val="4"/>
        </w:numPr>
        <w:tabs>
          <w:tab w:val="left" w:pos="851"/>
        </w:tabs>
        <w:spacing w:line="360" w:lineRule="exact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Принимающая сторона не несет расходов по оплате проезда команд к месту Соревнований, питание и проживание во время Соревнований.</w:t>
      </w:r>
    </w:p>
    <w:p w:rsidR="00876961" w:rsidRPr="00876961" w:rsidRDefault="00876961" w:rsidP="00280DFC">
      <w:pPr>
        <w:keepNext/>
        <w:keepLines/>
        <w:tabs>
          <w:tab w:val="left" w:pos="851"/>
        </w:tabs>
        <w:spacing w:before="120" w:after="120"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bookmark5"/>
    </w:p>
    <w:p w:rsidR="00876961" w:rsidRPr="00876961" w:rsidRDefault="004F187D" w:rsidP="00876961">
      <w:pPr>
        <w:keepNext/>
        <w:keepLines/>
        <w:spacing w:before="120" w:after="120"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14</w:t>
      </w:r>
      <w:r w:rsidR="00876961" w:rsidRPr="00876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Подведение итогов Соревнований и награждение победителей</w:t>
      </w:r>
      <w:bookmarkEnd w:id="5"/>
    </w:p>
    <w:p w:rsidR="00876961" w:rsidRPr="004F187D" w:rsidRDefault="00876961" w:rsidP="004F187D">
      <w:pPr>
        <w:pStyle w:val="a8"/>
        <w:widowControl/>
        <w:numPr>
          <w:ilvl w:val="1"/>
          <w:numId w:val="45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Определение победителя производится в пяти номинациях: </w:t>
      </w:r>
    </w:p>
    <w:p w:rsidR="00876961" w:rsidRPr="004F187D" w:rsidRDefault="00876961" w:rsidP="004F187D">
      <w:pPr>
        <w:pStyle w:val="a8"/>
        <w:widowControl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мобильный комплекс. ИКАР </w:t>
      </w:r>
      <w:proofErr w:type="spellStart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Start</w:t>
      </w:r>
      <w:proofErr w:type="spellEnd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76961" w:rsidRPr="004F187D" w:rsidRDefault="00876961" w:rsidP="004F187D">
      <w:pPr>
        <w:pStyle w:val="a8"/>
        <w:widowControl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мобильный комплекс. ИКАР </w:t>
      </w:r>
      <w:proofErr w:type="spellStart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Profi</w:t>
      </w:r>
      <w:proofErr w:type="spellEnd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76961" w:rsidRPr="004F187D" w:rsidRDefault="00876961" w:rsidP="004F187D">
      <w:pPr>
        <w:pStyle w:val="a8"/>
        <w:widowControl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траектория; </w:t>
      </w:r>
    </w:p>
    <w:p w:rsidR="00876961" w:rsidRPr="004F187D" w:rsidRDefault="00876961" w:rsidP="004F187D">
      <w:pPr>
        <w:pStyle w:val="a8"/>
        <w:widowControl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Инженерная книг</w:t>
      </w:r>
      <w:proofErr w:type="gramStart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а(</w:t>
      </w:r>
      <w:proofErr w:type="gramEnd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исследовательский проект); </w:t>
      </w:r>
    </w:p>
    <w:p w:rsidR="00876961" w:rsidRPr="004F187D" w:rsidRDefault="00876961" w:rsidP="004F187D">
      <w:pPr>
        <w:pStyle w:val="a8"/>
        <w:widowControl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абсолютный победитель соревнований «</w:t>
      </w:r>
      <w:proofErr w:type="spellStart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ИКаР</w:t>
      </w:r>
      <w:proofErr w:type="spellEnd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</w:t>
      </w:r>
    </w:p>
    <w:p w:rsidR="00876961" w:rsidRPr="00876961" w:rsidRDefault="00876961" w:rsidP="004F187D">
      <w:pPr>
        <w:widowControl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14.2</w:t>
      </w:r>
      <w:proofErr w:type="gramStart"/>
      <w:r w:rsid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номинациях «Мобильный комплекс» и «Траектория» победившими считаются команды, занимающие верхние строчки рейтинга, набравшие максимальное количество баллов, и затратившие на попытку минимальное количество времени. </w:t>
      </w:r>
    </w:p>
    <w:p w:rsidR="00876961" w:rsidRPr="00876961" w:rsidRDefault="004F187D" w:rsidP="00876961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14.3</w:t>
      </w:r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Ранжирование команд по результатам спортивного этапа состязаний определяется следующим образом: </w:t>
      </w:r>
    </w:p>
    <w:p w:rsidR="00876961" w:rsidRPr="004F187D" w:rsidRDefault="00876961" w:rsidP="004F187D">
      <w:pPr>
        <w:pStyle w:val="a8"/>
        <w:widowControl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1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каждой команды берется лучший результат попытки (максимальное количество очков); </w:t>
      </w:r>
    </w:p>
    <w:p w:rsidR="00876961" w:rsidRPr="004F187D" w:rsidRDefault="00876961" w:rsidP="004F187D">
      <w:pPr>
        <w:pStyle w:val="a8"/>
        <w:widowControl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1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команд имеющих одинаковое число очков, приоритет имеет вторая попытка каждой команды; </w:t>
      </w:r>
    </w:p>
    <w:p w:rsidR="00876961" w:rsidRPr="004F187D" w:rsidRDefault="00876961" w:rsidP="004F187D">
      <w:pPr>
        <w:pStyle w:val="a8"/>
        <w:widowControl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если и в этом случае у команд будет одинаковое количество очков, то </w:t>
      </w:r>
      <w:proofErr w:type="spellStart"/>
      <w:proofErr w:type="gramStart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бу</w:t>
      </w:r>
      <w:proofErr w:type="spellEnd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-дет</w:t>
      </w:r>
      <w:proofErr w:type="gramEnd"/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учитываться время, потребовавшееся команде для завершения лучшей попытки. </w:t>
      </w:r>
    </w:p>
    <w:p w:rsidR="00876961" w:rsidRPr="00876961" w:rsidRDefault="004F187D" w:rsidP="00876961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14.4</w:t>
      </w:r>
      <w:proofErr w:type="gramStart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</w:t>
      </w:r>
      <w:proofErr w:type="gramEnd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номинации «Инженерная книга» победители определяются на основании критериев по наибольшему количеству набранных баллов. </w:t>
      </w:r>
    </w:p>
    <w:p w:rsidR="00876961" w:rsidRPr="00876961" w:rsidRDefault="004F187D" w:rsidP="004F187D">
      <w:pPr>
        <w:widowControl/>
        <w:tabs>
          <w:tab w:val="left" w:pos="1301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14.5</w:t>
      </w:r>
      <w:proofErr w:type="gramStart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</w:t>
      </w:r>
      <w:proofErr w:type="gramEnd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номинации «Абсолютный победитель соревнований «</w:t>
      </w:r>
      <w:proofErr w:type="spellStart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ИКаР</w:t>
      </w:r>
      <w:proofErr w:type="spellEnd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»» победитель определяется по наибольшей сумме набранных баллов в номинациях Мобильный комплекс, Траектория и Инженерная книга.</w:t>
      </w:r>
    </w:p>
    <w:p w:rsidR="00876961" w:rsidRPr="00876961" w:rsidRDefault="004F187D" w:rsidP="004F187D">
      <w:pPr>
        <w:widowControl/>
        <w:tabs>
          <w:tab w:val="left" w:pos="1301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14.6</w:t>
      </w:r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Победители и призеры Соревнований награждаются Дипломами и кубками, остальные участники – Сертификатами. Тренерам, подготовившим призеров, выдаются  благодарственные письма оргкомитета Соревнований.</w:t>
      </w:r>
      <w:bookmarkStart w:id="6" w:name="bookmark6"/>
    </w:p>
    <w:p w:rsidR="00876961" w:rsidRPr="00876961" w:rsidRDefault="004F187D" w:rsidP="004F187D">
      <w:pPr>
        <w:widowControl/>
        <w:tabs>
          <w:tab w:val="left" w:pos="1301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14.7</w:t>
      </w:r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Команда-победитель Соревнований представит регион на общероссийских соревнования «</w:t>
      </w:r>
      <w:proofErr w:type="spellStart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ИКаР</w:t>
      </w:r>
      <w:proofErr w:type="spellEnd"/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в рамках VIII</w:t>
      </w:r>
      <w:r w:rsidR="00876961" w:rsidRPr="00876961">
        <w:rPr>
          <w:rFonts w:ascii="Cambria" w:eastAsia="Times New Roman" w:hAnsi="Cambria" w:cs="Times New Roman"/>
          <w:color w:val="4F81BD"/>
          <w:lang w:bidi="ar-SA"/>
        </w:rPr>
        <w:t xml:space="preserve"> </w:t>
      </w:r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Всероссийского молодежного робототехнического фестиваля «Робофест-2017» в г. Москва </w:t>
      </w:r>
      <w:r w:rsidR="00876961" w:rsidRPr="0087696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16 и17  марта 2017 года</w:t>
      </w:r>
      <w:r w:rsidR="00876961" w:rsidRPr="00876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76961" w:rsidRPr="00876961">
        <w:rPr>
          <w:rFonts w:ascii="Cambria" w:eastAsia="Times New Roman" w:hAnsi="Cambria" w:cs="Times New Roman"/>
          <w:color w:val="4F81BD"/>
          <w:lang w:bidi="ar-SA"/>
        </w:rPr>
        <w:t xml:space="preserve">  </w:t>
      </w:r>
    </w:p>
    <w:p w:rsidR="004F187D" w:rsidRDefault="004F187D" w:rsidP="00876961">
      <w:pPr>
        <w:keepNext/>
        <w:keepLines/>
        <w:spacing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76961" w:rsidRPr="00876961" w:rsidRDefault="004F187D" w:rsidP="00876961">
      <w:pPr>
        <w:keepNext/>
        <w:keepLines/>
        <w:spacing w:line="360" w:lineRule="exact"/>
        <w:ind w:firstLine="6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15</w:t>
      </w:r>
      <w:r w:rsidR="00876961" w:rsidRPr="00876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Контактная информация</w:t>
      </w:r>
      <w:bookmarkEnd w:id="6"/>
    </w:p>
    <w:p w:rsidR="00876961" w:rsidRPr="004F187D" w:rsidRDefault="00876961" w:rsidP="004F187D">
      <w:pPr>
        <w:pStyle w:val="a8"/>
        <w:widowControl/>
        <w:numPr>
          <w:ilvl w:val="1"/>
          <w:numId w:val="47"/>
        </w:numPr>
        <w:tabs>
          <w:tab w:val="left" w:pos="1484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187D">
        <w:rPr>
          <w:rFonts w:ascii="Times New Roman" w:eastAsia="Times New Roman" w:hAnsi="Times New Roman" w:cs="Times New Roman"/>
          <w:color w:val="auto"/>
          <w:sz w:val="28"/>
          <w:szCs w:val="28"/>
        </w:rPr>
        <w:t>Адрес Оргкомитета: 167001, Республика Коми, г. Сыктывкар, Октябрьский просп., д. 24</w:t>
      </w: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Контактное лицо: </w:t>
      </w:r>
      <w:proofErr w:type="spellStart"/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>Кандалова</w:t>
      </w:r>
      <w:proofErr w:type="spellEnd"/>
      <w:r w:rsidRPr="00876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Ольга Васильевна, телефон: 8 (8212) 32-83-95</w:t>
      </w: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876961" w:rsidRPr="00876961" w:rsidRDefault="00876961" w:rsidP="00876961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495401" w:rsidRPr="00876961" w:rsidRDefault="00495401" w:rsidP="008769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5B0A" w:rsidRPr="00D636F4" w:rsidRDefault="004A5B0A" w:rsidP="00280DFC">
      <w:pPr>
        <w:pageBreakBefore/>
        <w:widowControl/>
        <w:autoSpaceDE w:val="0"/>
        <w:autoSpaceDN w:val="0"/>
        <w:adjustRightInd w:val="0"/>
        <w:rPr>
          <w:color w:val="auto"/>
        </w:rPr>
        <w:sectPr w:rsidR="004A5B0A" w:rsidRPr="00D636F4" w:rsidSect="004F187D">
          <w:headerReference w:type="default" r:id="rId16"/>
          <w:pgSz w:w="11900" w:h="16840"/>
          <w:pgMar w:top="1429" w:right="895" w:bottom="1429" w:left="709" w:header="0" w:footer="3" w:gutter="0"/>
          <w:cols w:space="720"/>
          <w:noEndnote/>
          <w:docGrid w:linePitch="360"/>
        </w:sectPr>
      </w:pPr>
      <w:bookmarkStart w:id="7" w:name="_GoBack"/>
      <w:bookmarkEnd w:id="3"/>
      <w:bookmarkEnd w:id="7"/>
    </w:p>
    <w:p w:rsidR="004A5B0A" w:rsidRPr="00DD18C3" w:rsidRDefault="004A5B0A" w:rsidP="00280DFC">
      <w:pPr>
        <w:widowControl/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A5B0A" w:rsidRPr="00DD18C3">
      <w:headerReference w:type="default" r:id="rId17"/>
      <w:pgSz w:w="11900" w:h="16840"/>
      <w:pgMar w:top="637" w:right="861" w:bottom="637" w:left="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77" w:rsidRDefault="00AD0777">
      <w:r>
        <w:separator/>
      </w:r>
    </w:p>
  </w:endnote>
  <w:endnote w:type="continuationSeparator" w:id="0">
    <w:p w:rsidR="00AD0777" w:rsidRDefault="00AD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Black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77" w:rsidRDefault="00AD0777"/>
  </w:footnote>
  <w:footnote w:type="continuationSeparator" w:id="0">
    <w:p w:rsidR="00AD0777" w:rsidRDefault="00AD0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95" w:rsidRDefault="00EB5A9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95" w:rsidRDefault="00EB5A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5C8"/>
    <w:multiLevelType w:val="multilevel"/>
    <w:tmpl w:val="5BA68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E9556F"/>
    <w:multiLevelType w:val="hybridMultilevel"/>
    <w:tmpl w:val="23B89150"/>
    <w:lvl w:ilvl="0" w:tplc="2E8AAA82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D40B23"/>
    <w:multiLevelType w:val="multilevel"/>
    <w:tmpl w:val="2D22FA4C"/>
    <w:lvl w:ilvl="0">
      <w:start w:val="1"/>
      <w:numFmt w:val="bullet"/>
      <w:lvlText w:val=""/>
      <w:lvlJc w:val="left"/>
      <w:pPr>
        <w:ind w:left="710" w:firstLine="0"/>
      </w:pPr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4C819C2"/>
    <w:multiLevelType w:val="hybridMultilevel"/>
    <w:tmpl w:val="49D00376"/>
    <w:lvl w:ilvl="0" w:tplc="F804575A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290BC9"/>
    <w:multiLevelType w:val="multilevel"/>
    <w:tmpl w:val="AB6A73E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F40B1"/>
    <w:multiLevelType w:val="multilevel"/>
    <w:tmpl w:val="1B04E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BDC176B"/>
    <w:multiLevelType w:val="multilevel"/>
    <w:tmpl w:val="38CEA6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1321A"/>
    <w:multiLevelType w:val="hybridMultilevel"/>
    <w:tmpl w:val="A7F4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35E7E"/>
    <w:multiLevelType w:val="hybridMultilevel"/>
    <w:tmpl w:val="15002580"/>
    <w:lvl w:ilvl="0" w:tplc="07F45ABA">
      <w:start w:val="1"/>
      <w:numFmt w:val="bullet"/>
      <w:lvlText w:val=""/>
      <w:lvlJc w:val="left"/>
      <w:pPr>
        <w:ind w:left="501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9">
    <w:nsid w:val="0EFE6120"/>
    <w:multiLevelType w:val="hybridMultilevel"/>
    <w:tmpl w:val="AC56F6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967786"/>
    <w:multiLevelType w:val="hybridMultilevel"/>
    <w:tmpl w:val="3A2E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923BF"/>
    <w:multiLevelType w:val="multilevel"/>
    <w:tmpl w:val="0BC8714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AE06EB"/>
    <w:multiLevelType w:val="hybridMultilevel"/>
    <w:tmpl w:val="D7207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E5350"/>
    <w:multiLevelType w:val="multilevel"/>
    <w:tmpl w:val="C9F8B8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E6714C5"/>
    <w:multiLevelType w:val="hybridMultilevel"/>
    <w:tmpl w:val="E29ACD9E"/>
    <w:lvl w:ilvl="0" w:tplc="F8A47402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2A6D5700"/>
    <w:multiLevelType w:val="multilevel"/>
    <w:tmpl w:val="AD703A0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D0006D6"/>
    <w:multiLevelType w:val="hybridMultilevel"/>
    <w:tmpl w:val="838AD4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88F0B6A"/>
    <w:multiLevelType w:val="multilevel"/>
    <w:tmpl w:val="32900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241C7"/>
    <w:multiLevelType w:val="hybridMultilevel"/>
    <w:tmpl w:val="D2F822F2"/>
    <w:lvl w:ilvl="0" w:tplc="1F5ED6E8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F23371"/>
    <w:multiLevelType w:val="hybridMultilevel"/>
    <w:tmpl w:val="51CEA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575B8"/>
    <w:multiLevelType w:val="hybridMultilevel"/>
    <w:tmpl w:val="74C408F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D97AD950">
      <w:numFmt w:val="bullet"/>
      <w:lvlText w:val=""/>
      <w:lvlJc w:val="left"/>
      <w:pPr>
        <w:ind w:left="1506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71E1B07"/>
    <w:multiLevelType w:val="hybridMultilevel"/>
    <w:tmpl w:val="9B5A75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1F7CCC"/>
    <w:multiLevelType w:val="multilevel"/>
    <w:tmpl w:val="32900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C606B"/>
    <w:multiLevelType w:val="multilevel"/>
    <w:tmpl w:val="32900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E46F8"/>
    <w:multiLevelType w:val="hybridMultilevel"/>
    <w:tmpl w:val="B2561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4295F"/>
    <w:multiLevelType w:val="hybridMultilevel"/>
    <w:tmpl w:val="4A02AE8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4EA4BB3"/>
    <w:multiLevelType w:val="hybridMultilevel"/>
    <w:tmpl w:val="B690422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73F49A4"/>
    <w:multiLevelType w:val="hybridMultilevel"/>
    <w:tmpl w:val="83F60B0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89802E0"/>
    <w:multiLevelType w:val="multilevel"/>
    <w:tmpl w:val="EBB2CAE4"/>
    <w:lvl w:ilvl="0">
      <w:start w:val="1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F3968BF"/>
    <w:multiLevelType w:val="hybridMultilevel"/>
    <w:tmpl w:val="07F6A7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1C879CC"/>
    <w:multiLevelType w:val="multilevel"/>
    <w:tmpl w:val="D834DC0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132C8B"/>
    <w:multiLevelType w:val="hybridMultilevel"/>
    <w:tmpl w:val="92EE3DBA"/>
    <w:lvl w:ilvl="0" w:tplc="8A5EACC2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6B21192"/>
    <w:multiLevelType w:val="hybridMultilevel"/>
    <w:tmpl w:val="7FC06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E3ED0"/>
    <w:multiLevelType w:val="hybridMultilevel"/>
    <w:tmpl w:val="47DC408E"/>
    <w:lvl w:ilvl="0" w:tplc="07AEDCC4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911142"/>
    <w:multiLevelType w:val="multilevel"/>
    <w:tmpl w:val="38CEA6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35D54"/>
    <w:multiLevelType w:val="hybridMultilevel"/>
    <w:tmpl w:val="789C7F60"/>
    <w:lvl w:ilvl="0" w:tplc="EB500F3C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6">
    <w:nsid w:val="70B947CB"/>
    <w:multiLevelType w:val="hybridMultilevel"/>
    <w:tmpl w:val="AC56F6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632A73"/>
    <w:multiLevelType w:val="hybridMultilevel"/>
    <w:tmpl w:val="4A840852"/>
    <w:lvl w:ilvl="0" w:tplc="8F6A7A5E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2B83F50"/>
    <w:multiLevelType w:val="hybridMultilevel"/>
    <w:tmpl w:val="3EA84844"/>
    <w:lvl w:ilvl="0" w:tplc="C7DA8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9">
    <w:nsid w:val="73AA1621"/>
    <w:multiLevelType w:val="hybridMultilevel"/>
    <w:tmpl w:val="02D0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410F8"/>
    <w:multiLevelType w:val="multilevel"/>
    <w:tmpl w:val="42343D4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C5816"/>
    <w:multiLevelType w:val="hybridMultilevel"/>
    <w:tmpl w:val="27CAC7FA"/>
    <w:lvl w:ilvl="0" w:tplc="66A096E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9DF2690"/>
    <w:multiLevelType w:val="hybridMultilevel"/>
    <w:tmpl w:val="A46C3BD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A3A4605"/>
    <w:multiLevelType w:val="multilevel"/>
    <w:tmpl w:val="08120AF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AF43098"/>
    <w:multiLevelType w:val="multilevel"/>
    <w:tmpl w:val="CFC08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595CF5"/>
    <w:multiLevelType w:val="hybridMultilevel"/>
    <w:tmpl w:val="6226BFEA"/>
    <w:lvl w:ilvl="0" w:tplc="1C1223F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E4620C4"/>
    <w:multiLevelType w:val="hybridMultilevel"/>
    <w:tmpl w:val="72D48D6E"/>
    <w:lvl w:ilvl="0" w:tplc="2BC0E93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E5F5575"/>
    <w:multiLevelType w:val="hybridMultilevel"/>
    <w:tmpl w:val="E7B49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17"/>
  </w:num>
  <w:num w:numId="4">
    <w:abstractNumId w:val="4"/>
  </w:num>
  <w:num w:numId="5">
    <w:abstractNumId w:val="6"/>
  </w:num>
  <w:num w:numId="6">
    <w:abstractNumId w:val="40"/>
  </w:num>
  <w:num w:numId="7">
    <w:abstractNumId w:val="2"/>
  </w:num>
  <w:num w:numId="8">
    <w:abstractNumId w:val="9"/>
  </w:num>
  <w:num w:numId="9">
    <w:abstractNumId w:val="41"/>
  </w:num>
  <w:num w:numId="10">
    <w:abstractNumId w:val="8"/>
  </w:num>
  <w:num w:numId="11">
    <w:abstractNumId w:val="3"/>
  </w:num>
  <w:num w:numId="12">
    <w:abstractNumId w:val="18"/>
  </w:num>
  <w:num w:numId="13">
    <w:abstractNumId w:val="33"/>
  </w:num>
  <w:num w:numId="14">
    <w:abstractNumId w:val="45"/>
  </w:num>
  <w:num w:numId="15">
    <w:abstractNumId w:val="1"/>
  </w:num>
  <w:num w:numId="16">
    <w:abstractNumId w:val="38"/>
  </w:num>
  <w:num w:numId="17">
    <w:abstractNumId w:val="31"/>
  </w:num>
  <w:num w:numId="18">
    <w:abstractNumId w:val="46"/>
  </w:num>
  <w:num w:numId="19">
    <w:abstractNumId w:val="37"/>
  </w:num>
  <w:num w:numId="20">
    <w:abstractNumId w:val="36"/>
  </w:num>
  <w:num w:numId="21">
    <w:abstractNumId w:val="14"/>
  </w:num>
  <w:num w:numId="22">
    <w:abstractNumId w:val="23"/>
  </w:num>
  <w:num w:numId="23">
    <w:abstractNumId w:val="22"/>
  </w:num>
  <w:num w:numId="24">
    <w:abstractNumId w:val="21"/>
  </w:num>
  <w:num w:numId="25">
    <w:abstractNumId w:val="29"/>
  </w:num>
  <w:num w:numId="26">
    <w:abstractNumId w:val="39"/>
  </w:num>
  <w:num w:numId="27">
    <w:abstractNumId w:val="34"/>
  </w:num>
  <w:num w:numId="28">
    <w:abstractNumId w:val="30"/>
  </w:num>
  <w:num w:numId="29">
    <w:abstractNumId w:val="13"/>
  </w:num>
  <w:num w:numId="30">
    <w:abstractNumId w:val="0"/>
  </w:num>
  <w:num w:numId="31">
    <w:abstractNumId w:val="20"/>
  </w:num>
  <w:num w:numId="32">
    <w:abstractNumId w:val="26"/>
  </w:num>
  <w:num w:numId="33">
    <w:abstractNumId w:val="42"/>
  </w:num>
  <w:num w:numId="34">
    <w:abstractNumId w:val="19"/>
  </w:num>
  <w:num w:numId="35">
    <w:abstractNumId w:val="32"/>
  </w:num>
  <w:num w:numId="36">
    <w:abstractNumId w:val="12"/>
  </w:num>
  <w:num w:numId="37">
    <w:abstractNumId w:val="10"/>
  </w:num>
  <w:num w:numId="38">
    <w:abstractNumId w:val="5"/>
  </w:num>
  <w:num w:numId="39">
    <w:abstractNumId w:val="7"/>
  </w:num>
  <w:num w:numId="40">
    <w:abstractNumId w:val="47"/>
  </w:num>
  <w:num w:numId="41">
    <w:abstractNumId w:val="16"/>
  </w:num>
  <w:num w:numId="42">
    <w:abstractNumId w:val="43"/>
  </w:num>
  <w:num w:numId="43">
    <w:abstractNumId w:val="24"/>
  </w:num>
  <w:num w:numId="44">
    <w:abstractNumId w:val="27"/>
  </w:num>
  <w:num w:numId="45">
    <w:abstractNumId w:val="15"/>
  </w:num>
  <w:num w:numId="46">
    <w:abstractNumId w:val="25"/>
  </w:num>
  <w:num w:numId="47">
    <w:abstractNumId w:val="28"/>
  </w:num>
  <w:num w:numId="48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A"/>
    <w:rsid w:val="00001B4D"/>
    <w:rsid w:val="001029A3"/>
    <w:rsid w:val="00103F69"/>
    <w:rsid w:val="001334C7"/>
    <w:rsid w:val="00177AE7"/>
    <w:rsid w:val="001D0564"/>
    <w:rsid w:val="001D5196"/>
    <w:rsid w:val="00235062"/>
    <w:rsid w:val="002442BE"/>
    <w:rsid w:val="00270F98"/>
    <w:rsid w:val="00276746"/>
    <w:rsid w:val="00280DFC"/>
    <w:rsid w:val="002B0703"/>
    <w:rsid w:val="003354E7"/>
    <w:rsid w:val="003862D8"/>
    <w:rsid w:val="0039209F"/>
    <w:rsid w:val="003A318E"/>
    <w:rsid w:val="00405689"/>
    <w:rsid w:val="00417A14"/>
    <w:rsid w:val="00495401"/>
    <w:rsid w:val="004A5B0A"/>
    <w:rsid w:val="004B7A2E"/>
    <w:rsid w:val="004D431D"/>
    <w:rsid w:val="004F187D"/>
    <w:rsid w:val="00553BDB"/>
    <w:rsid w:val="005875F4"/>
    <w:rsid w:val="005B01E9"/>
    <w:rsid w:val="005C369E"/>
    <w:rsid w:val="005F49DC"/>
    <w:rsid w:val="00627EB2"/>
    <w:rsid w:val="00693315"/>
    <w:rsid w:val="006A20B0"/>
    <w:rsid w:val="006A2BA4"/>
    <w:rsid w:val="006B6411"/>
    <w:rsid w:val="007738C1"/>
    <w:rsid w:val="007F0070"/>
    <w:rsid w:val="00812961"/>
    <w:rsid w:val="00814609"/>
    <w:rsid w:val="00832D80"/>
    <w:rsid w:val="008537AA"/>
    <w:rsid w:val="00866589"/>
    <w:rsid w:val="00876961"/>
    <w:rsid w:val="008B20D6"/>
    <w:rsid w:val="008B5341"/>
    <w:rsid w:val="009110CF"/>
    <w:rsid w:val="0091555D"/>
    <w:rsid w:val="00953ED9"/>
    <w:rsid w:val="00990FEF"/>
    <w:rsid w:val="009B5447"/>
    <w:rsid w:val="009D40A4"/>
    <w:rsid w:val="00A1270D"/>
    <w:rsid w:val="00A91299"/>
    <w:rsid w:val="00AA22B2"/>
    <w:rsid w:val="00AA4E74"/>
    <w:rsid w:val="00AB758F"/>
    <w:rsid w:val="00AC132E"/>
    <w:rsid w:val="00AC7FC5"/>
    <w:rsid w:val="00AD0777"/>
    <w:rsid w:val="00AE3507"/>
    <w:rsid w:val="00C12989"/>
    <w:rsid w:val="00C47CE9"/>
    <w:rsid w:val="00C56863"/>
    <w:rsid w:val="00C670C6"/>
    <w:rsid w:val="00C803B6"/>
    <w:rsid w:val="00C82A3C"/>
    <w:rsid w:val="00CC4BFD"/>
    <w:rsid w:val="00D2489D"/>
    <w:rsid w:val="00D4196F"/>
    <w:rsid w:val="00D636F4"/>
    <w:rsid w:val="00DC5407"/>
    <w:rsid w:val="00DD18C3"/>
    <w:rsid w:val="00DF71FA"/>
    <w:rsid w:val="00E10D33"/>
    <w:rsid w:val="00E40869"/>
    <w:rsid w:val="00E92CAC"/>
    <w:rsid w:val="00EB0180"/>
    <w:rsid w:val="00EB5A95"/>
    <w:rsid w:val="00EC2A9B"/>
    <w:rsid w:val="00EF7068"/>
    <w:rsid w:val="00F4002C"/>
    <w:rsid w:val="00F678CA"/>
    <w:rsid w:val="00F953E5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BoldExact">
    <w:name w:val="Body text (2) + 12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a0"/>
    <w:link w:val="Bodytext5"/>
    <w:rPr>
      <w:rFonts w:ascii="Gulim" w:eastAsia="Gulim" w:hAnsi="Gulim" w:cs="Guli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65ptExact">
    <w:name w:val="Body text (5) + 6.5 pt Exact"/>
    <w:basedOn w:val="Bodytext5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7">
    <w:name w:val="Body text (7)_"/>
    <w:basedOn w:val="a0"/>
    <w:link w:val="Bodytext70"/>
    <w:rPr>
      <w:rFonts w:ascii="Gulim" w:eastAsia="Gulim" w:hAnsi="Gulim" w:cs="Guli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6pt">
    <w:name w:val="Body text (2) + 1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CordiaUPC" w:eastAsia="CordiaUPC" w:hAnsi="CordiaUPC" w:cs="CordiaUPC"/>
      <w:sz w:val="34"/>
      <w:szCs w:val="34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  <w:jc w:val="both"/>
    </w:pPr>
    <w:rPr>
      <w:rFonts w:ascii="Gulim" w:eastAsia="Gulim" w:hAnsi="Gulim" w:cs="Gulim"/>
      <w:sz w:val="11"/>
      <w:szCs w:val="1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Gulim" w:eastAsia="Gulim" w:hAnsi="Gulim" w:cs="Gulim"/>
      <w:sz w:val="11"/>
      <w:szCs w:val="1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102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02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F00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Emphasis"/>
    <w:basedOn w:val="a0"/>
    <w:uiPriority w:val="20"/>
    <w:qFormat/>
    <w:rsid w:val="007F0070"/>
    <w:rPr>
      <w:i/>
      <w:iCs/>
    </w:rPr>
  </w:style>
  <w:style w:type="character" w:styleId="a6">
    <w:name w:val="Strong"/>
    <w:basedOn w:val="a0"/>
    <w:uiPriority w:val="22"/>
    <w:qFormat/>
    <w:rsid w:val="004B7A2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B7A2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10CF"/>
  </w:style>
  <w:style w:type="character" w:customStyle="1" w:styleId="c6">
    <w:name w:val="c6"/>
    <w:basedOn w:val="a0"/>
    <w:rsid w:val="00405689"/>
  </w:style>
  <w:style w:type="paragraph" w:styleId="a8">
    <w:name w:val="List Paragraph"/>
    <w:basedOn w:val="a"/>
    <w:uiPriority w:val="34"/>
    <w:qFormat/>
    <w:rsid w:val="004056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7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7FC5"/>
    <w:rPr>
      <w:color w:val="000000"/>
    </w:rPr>
  </w:style>
  <w:style w:type="paragraph" w:styleId="ab">
    <w:name w:val="footer"/>
    <w:basedOn w:val="a"/>
    <w:link w:val="ac"/>
    <w:uiPriority w:val="99"/>
    <w:unhideWhenUsed/>
    <w:rsid w:val="00AC7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7FC5"/>
    <w:rPr>
      <w:color w:val="000000"/>
    </w:rPr>
  </w:style>
  <w:style w:type="table" w:styleId="ad">
    <w:name w:val="Table Grid"/>
    <w:basedOn w:val="a1"/>
    <w:uiPriority w:val="59"/>
    <w:rsid w:val="008146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1E9"/>
    <w:pPr>
      <w:widowControl/>
      <w:autoSpaceDE w:val="0"/>
      <w:autoSpaceDN w:val="0"/>
      <w:adjustRightInd w:val="0"/>
    </w:pPr>
    <w:rPr>
      <w:rFonts w:ascii="Cambria" w:hAnsi="Cambria" w:cs="Cambria"/>
      <w:color w:val="00000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EB5A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5A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BoldExact">
    <w:name w:val="Body text (2) + 12 pt;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a0"/>
    <w:link w:val="Bodytext5"/>
    <w:rPr>
      <w:rFonts w:ascii="Gulim" w:eastAsia="Gulim" w:hAnsi="Gulim" w:cs="Guli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65ptExact">
    <w:name w:val="Body text (5) + 6.5 pt Exact"/>
    <w:basedOn w:val="Bodytext5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7">
    <w:name w:val="Body text (7)_"/>
    <w:basedOn w:val="a0"/>
    <w:link w:val="Bodytext70"/>
    <w:rPr>
      <w:rFonts w:ascii="Gulim" w:eastAsia="Gulim" w:hAnsi="Gulim" w:cs="Guli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6pt">
    <w:name w:val="Body text (2) + 1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CordiaUPC" w:eastAsia="CordiaUPC" w:hAnsi="CordiaUPC" w:cs="CordiaUPC"/>
      <w:sz w:val="34"/>
      <w:szCs w:val="34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  <w:jc w:val="both"/>
    </w:pPr>
    <w:rPr>
      <w:rFonts w:ascii="Gulim" w:eastAsia="Gulim" w:hAnsi="Gulim" w:cs="Gulim"/>
      <w:sz w:val="11"/>
      <w:szCs w:val="1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Gulim" w:eastAsia="Gulim" w:hAnsi="Gulim" w:cs="Gulim"/>
      <w:sz w:val="11"/>
      <w:szCs w:val="1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102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02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F00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Emphasis"/>
    <w:basedOn w:val="a0"/>
    <w:uiPriority w:val="20"/>
    <w:qFormat/>
    <w:rsid w:val="007F0070"/>
    <w:rPr>
      <w:i/>
      <w:iCs/>
    </w:rPr>
  </w:style>
  <w:style w:type="character" w:styleId="a6">
    <w:name w:val="Strong"/>
    <w:basedOn w:val="a0"/>
    <w:uiPriority w:val="22"/>
    <w:qFormat/>
    <w:rsid w:val="004B7A2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B7A2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10CF"/>
  </w:style>
  <w:style w:type="character" w:customStyle="1" w:styleId="c6">
    <w:name w:val="c6"/>
    <w:basedOn w:val="a0"/>
    <w:rsid w:val="00405689"/>
  </w:style>
  <w:style w:type="paragraph" w:styleId="a8">
    <w:name w:val="List Paragraph"/>
    <w:basedOn w:val="a"/>
    <w:uiPriority w:val="34"/>
    <w:qFormat/>
    <w:rsid w:val="004056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7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7FC5"/>
    <w:rPr>
      <w:color w:val="000000"/>
    </w:rPr>
  </w:style>
  <w:style w:type="paragraph" w:styleId="ab">
    <w:name w:val="footer"/>
    <w:basedOn w:val="a"/>
    <w:link w:val="ac"/>
    <w:uiPriority w:val="99"/>
    <w:unhideWhenUsed/>
    <w:rsid w:val="00AC7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7FC5"/>
    <w:rPr>
      <w:color w:val="000000"/>
    </w:rPr>
  </w:style>
  <w:style w:type="table" w:styleId="ad">
    <w:name w:val="Table Grid"/>
    <w:basedOn w:val="a1"/>
    <w:uiPriority w:val="59"/>
    <w:rsid w:val="008146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1E9"/>
    <w:pPr>
      <w:widowControl/>
      <w:autoSpaceDE w:val="0"/>
      <w:autoSpaceDN w:val="0"/>
      <w:adjustRightInd w:val="0"/>
    </w:pPr>
    <w:rPr>
      <w:rFonts w:ascii="Cambria" w:hAnsi="Cambria" w:cs="Cambria"/>
      <w:color w:val="00000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EB5A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5A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pk.rkomi.ru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80apgz.xn--c1awjj.xn--p1ai/?page_id=6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Кандалова</cp:lastModifiedBy>
  <cp:revision>20</cp:revision>
  <dcterms:created xsi:type="dcterms:W3CDTF">2016-02-10T20:32:00Z</dcterms:created>
  <dcterms:modified xsi:type="dcterms:W3CDTF">2016-12-29T07:56:00Z</dcterms:modified>
</cp:coreProperties>
</file>